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ATA DA SESSÃO PÚBLICA</w:t>
      </w:r>
    </w:p>
    <w:p w:rsidR="006B2334" w:rsidRPr="00F56C8E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Pregão Nº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  <w:t>: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D90829">
        <w:rPr>
          <w:rFonts w:ascii="Century Gothic" w:hAnsi="Century Gothic" w:cs="Arial"/>
          <w:b/>
          <w:bCs/>
          <w:sz w:val="24"/>
          <w:szCs w:val="24"/>
        </w:rPr>
        <w:t>0</w:t>
      </w:r>
      <w:r w:rsidR="002227EE">
        <w:rPr>
          <w:rFonts w:ascii="Century Gothic" w:hAnsi="Century Gothic" w:cs="Arial"/>
          <w:b/>
          <w:bCs/>
          <w:sz w:val="24"/>
          <w:szCs w:val="24"/>
        </w:rPr>
        <w:t>10</w:t>
      </w:r>
      <w:r w:rsidR="00D90829">
        <w:rPr>
          <w:rFonts w:ascii="Century Gothic" w:hAnsi="Century Gothic" w:cs="Arial"/>
          <w:b/>
          <w:bCs/>
          <w:sz w:val="24"/>
          <w:szCs w:val="24"/>
        </w:rPr>
        <w:t>/2017</w:t>
      </w:r>
    </w:p>
    <w:p w:rsidR="004B65C2" w:rsidRPr="00F56C8E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 w:cs="Arial"/>
          <w:b/>
          <w:bCs/>
          <w:sz w:val="24"/>
          <w:szCs w:val="24"/>
        </w:rPr>
        <w:t xml:space="preserve">Processo 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Nº: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D90829">
        <w:rPr>
          <w:rFonts w:ascii="Century Gothic" w:hAnsi="Century Gothic"/>
          <w:b/>
          <w:bCs/>
          <w:color w:val="000000"/>
          <w:sz w:val="24"/>
          <w:szCs w:val="24"/>
        </w:rPr>
        <w:t>0</w:t>
      </w:r>
      <w:r w:rsidR="002227EE">
        <w:rPr>
          <w:rFonts w:ascii="Century Gothic" w:hAnsi="Century Gothic"/>
          <w:b/>
          <w:bCs/>
          <w:color w:val="000000"/>
          <w:sz w:val="24"/>
          <w:szCs w:val="24"/>
        </w:rPr>
        <w:t>15</w:t>
      </w:r>
      <w:r w:rsidR="00D90829">
        <w:rPr>
          <w:rFonts w:ascii="Century Gothic" w:hAnsi="Century Gothic"/>
          <w:b/>
          <w:bCs/>
          <w:color w:val="000000"/>
          <w:sz w:val="24"/>
          <w:szCs w:val="24"/>
        </w:rPr>
        <w:t>/2017</w:t>
      </w:r>
    </w:p>
    <w:p w:rsidR="00394A23" w:rsidRPr="00F56C8E" w:rsidRDefault="006B2334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Objeto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  <w:t>: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C64220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="002227EE" w:rsidRPr="002227EE">
        <w:rPr>
          <w:rFonts w:ascii="Century Gothic" w:hAnsi="Century Gothic" w:cs="Calibri"/>
          <w:bCs/>
          <w:sz w:val="24"/>
          <w:szCs w:val="24"/>
        </w:rPr>
        <w:t xml:space="preserve">Registro de Preços para a Aquisição de Materiais de Suplementos, para o Centro de Saúde II “Doutor Jorge Meirelles da Rocha”, localizado na Rua Riachuelo n° 910 – Centro – Pirajuí – SP, conforme especificações constantes do </w:t>
      </w:r>
      <w:r w:rsidR="002227EE" w:rsidRPr="002227EE">
        <w:rPr>
          <w:rFonts w:ascii="Century Gothic" w:hAnsi="Century Gothic" w:cs="Calibri"/>
          <w:b/>
          <w:bCs/>
          <w:sz w:val="24"/>
          <w:szCs w:val="24"/>
        </w:rPr>
        <w:t>Anexo II – Memorial Descritivo</w:t>
      </w:r>
      <w:r w:rsidR="002227EE" w:rsidRPr="002227EE">
        <w:rPr>
          <w:rFonts w:ascii="Century Gothic" w:hAnsi="Century Gothic" w:cs="Calibri"/>
          <w:bCs/>
          <w:sz w:val="24"/>
          <w:szCs w:val="24"/>
        </w:rPr>
        <w:t>.</w:t>
      </w:r>
    </w:p>
    <w:p w:rsidR="00F77F57" w:rsidRPr="00F56C8E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PREÂMBULO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 xml:space="preserve">No dia </w:t>
      </w:r>
      <w:r w:rsidR="00C64220">
        <w:rPr>
          <w:rFonts w:ascii="Century Gothic" w:hAnsi="Century Gothic"/>
          <w:color w:val="000000"/>
          <w:sz w:val="24"/>
          <w:szCs w:val="24"/>
        </w:rPr>
        <w:t>31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 de </w:t>
      </w:r>
      <w:r w:rsidR="00C64220">
        <w:rPr>
          <w:rFonts w:ascii="Century Gothic" w:hAnsi="Century Gothic"/>
          <w:color w:val="000000"/>
          <w:sz w:val="24"/>
          <w:szCs w:val="24"/>
        </w:rPr>
        <w:t>março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 de 201</w:t>
      </w:r>
      <w:r w:rsidR="00D90829">
        <w:rPr>
          <w:rFonts w:ascii="Century Gothic" w:hAnsi="Century Gothic"/>
          <w:color w:val="000000"/>
          <w:sz w:val="24"/>
          <w:szCs w:val="24"/>
        </w:rPr>
        <w:t>7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às </w:t>
      </w:r>
      <w:r w:rsidR="00C64220">
        <w:rPr>
          <w:rFonts w:ascii="Century Gothic" w:hAnsi="Century Gothic"/>
          <w:color w:val="000000"/>
          <w:sz w:val="24"/>
          <w:szCs w:val="24"/>
        </w:rPr>
        <w:t>1</w:t>
      </w:r>
      <w:r w:rsidR="002227EE">
        <w:rPr>
          <w:rFonts w:ascii="Century Gothic" w:hAnsi="Century Gothic"/>
          <w:color w:val="000000"/>
          <w:sz w:val="24"/>
          <w:szCs w:val="24"/>
        </w:rPr>
        <w:t>5</w:t>
      </w:r>
      <w:r w:rsidR="00C64220">
        <w:rPr>
          <w:rFonts w:ascii="Century Gothic" w:hAnsi="Century Gothic"/>
          <w:color w:val="000000"/>
          <w:sz w:val="24"/>
          <w:szCs w:val="24"/>
        </w:rPr>
        <w:t>h30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reuniram-se na </w:t>
      </w:r>
      <w:r w:rsidRPr="00F56C8E">
        <w:rPr>
          <w:rFonts w:ascii="Century Gothic" w:hAnsi="Century Gothic" w:cs="Arial"/>
          <w:bCs/>
          <w:sz w:val="24"/>
          <w:szCs w:val="24"/>
        </w:rPr>
        <w:t>Sala da Comissão de Licitações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do prédio sito na </w:t>
      </w:r>
      <w:r w:rsidRPr="00F56C8E">
        <w:rPr>
          <w:rFonts w:ascii="Century Gothic" w:hAnsi="Century Gothic" w:cs="Arial"/>
          <w:sz w:val="24"/>
          <w:szCs w:val="24"/>
        </w:rPr>
        <w:t>Praça Doutor Pedro da Rocha Braga nº 116 – Centro – CEP 16.600-000 – Pirajuí – SP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o Pregoeiro, </w:t>
      </w:r>
      <w:r w:rsidRPr="00F56C8E">
        <w:rPr>
          <w:rFonts w:ascii="Century Gothic" w:hAnsi="Century Gothic"/>
          <w:b/>
          <w:color w:val="000000"/>
          <w:sz w:val="24"/>
          <w:szCs w:val="24"/>
        </w:rPr>
        <w:t>SENHOR MARCUS VINICIUS CANDIDO DA SILVA</w:t>
      </w:r>
      <w:r w:rsidRPr="00F56C8E">
        <w:rPr>
          <w:rFonts w:ascii="Century Gothic" w:hAnsi="Century Gothic"/>
          <w:color w:val="000000"/>
          <w:sz w:val="24"/>
          <w:szCs w:val="24"/>
        </w:rPr>
        <w:t xml:space="preserve">, e a Equipe de Apoio, </w:t>
      </w:r>
      <w:r w:rsidRPr="00F56C8E">
        <w:rPr>
          <w:rFonts w:ascii="Century Gothic" w:hAnsi="Century Gothic"/>
          <w:b/>
          <w:color w:val="000000"/>
          <w:sz w:val="24"/>
          <w:szCs w:val="24"/>
        </w:rPr>
        <w:t>SENHOR</w:t>
      </w:r>
      <w:r w:rsidR="00E612A7">
        <w:rPr>
          <w:rFonts w:ascii="Century Gothic" w:hAnsi="Century Gothic"/>
          <w:b/>
          <w:color w:val="000000"/>
          <w:sz w:val="24"/>
          <w:szCs w:val="24"/>
        </w:rPr>
        <w:t>A</w:t>
      </w:r>
      <w:r w:rsidRPr="00F56C8E">
        <w:rPr>
          <w:rFonts w:ascii="Century Gothic" w:hAnsi="Century Gothic"/>
          <w:b/>
          <w:color w:val="000000"/>
          <w:sz w:val="24"/>
          <w:szCs w:val="24"/>
        </w:rPr>
        <w:t xml:space="preserve">S </w:t>
      </w:r>
      <w:r w:rsidR="00D90829">
        <w:rPr>
          <w:rFonts w:ascii="Century Gothic" w:hAnsi="Century Gothic"/>
          <w:b/>
          <w:color w:val="000000"/>
          <w:sz w:val="24"/>
          <w:szCs w:val="24"/>
        </w:rPr>
        <w:t>MARIANE APARECIDA CATOSSI FLORÊNCIO</w:t>
      </w:r>
      <w:r w:rsidR="004B65C2" w:rsidRPr="00F56C8E">
        <w:rPr>
          <w:rFonts w:ascii="Century Gothic" w:hAnsi="Century Gothic"/>
          <w:b/>
          <w:color w:val="000000"/>
          <w:sz w:val="24"/>
          <w:szCs w:val="24"/>
        </w:rPr>
        <w:t xml:space="preserve"> E </w:t>
      </w:r>
      <w:r w:rsidR="00E709DA" w:rsidRPr="00F56C8E">
        <w:rPr>
          <w:rFonts w:ascii="Century Gothic" w:hAnsi="Century Gothic"/>
          <w:b/>
          <w:color w:val="000000"/>
          <w:sz w:val="24"/>
          <w:szCs w:val="24"/>
        </w:rPr>
        <w:t>DUCIELE DA SILVA NUNES DE MELO</w:t>
      </w:r>
      <w:r w:rsidRPr="00F56C8E">
        <w:rPr>
          <w:rFonts w:ascii="Century Gothic" w:hAnsi="Century Gothic"/>
          <w:color w:val="000000"/>
          <w:sz w:val="24"/>
          <w:szCs w:val="24"/>
        </w:rPr>
        <w:t>, para a Sessão Pública do Pregão em epígrafe.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CREDENCIAMENTO</w:t>
      </w:r>
    </w:p>
    <w:p w:rsidR="006B2334" w:rsidRPr="00F56C8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REPRESENTANTES</w:t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</w: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ab/>
        <w:t>EMPRESAS</w:t>
      </w:r>
      <w:r w:rsidR="006E2CCB" w:rsidRPr="00F56C8E">
        <w:rPr>
          <w:rFonts w:ascii="Century Gothic" w:hAnsi="Century Gothic"/>
          <w:b/>
          <w:bCs/>
          <w:color w:val="000000"/>
          <w:sz w:val="24"/>
          <w:szCs w:val="24"/>
        </w:rPr>
        <w:t xml:space="preserve"> CREDENCIADAS</w:t>
      </w:r>
    </w:p>
    <w:p w:rsidR="00522D31" w:rsidRDefault="00522D31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C64220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DIEGO DOS SANTOS MENEZES </w:t>
      </w:r>
      <w:r>
        <w:rPr>
          <w:rFonts w:ascii="Century Gothic" w:hAnsi="Century Gothic" w:cs="Arial"/>
          <w:bCs/>
          <w:sz w:val="24"/>
          <w:szCs w:val="24"/>
        </w:rPr>
        <w:tab/>
        <w:t>EMPORIO HOSPITALAR COMERCIO DE PRODUTOS CIRURGICOS HOSPITALARES LTDA.;</w:t>
      </w: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MARIANA LONGO ARAUJO</w:t>
      </w:r>
      <w:r>
        <w:rPr>
          <w:rFonts w:ascii="Century Gothic" w:hAnsi="Century Gothic" w:cs="Arial"/>
          <w:bCs/>
          <w:sz w:val="24"/>
          <w:szCs w:val="24"/>
        </w:rPr>
        <w:tab/>
        <w:t>HUMANA ALIMENTAR DISTRIBUIDORA DE MEDICAMENTOS E PRODUTOS NUTRICIONAIS LTDA.;</w:t>
      </w: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JUCELINO ALBINO DE SOUZA</w:t>
      </w:r>
      <w:r>
        <w:rPr>
          <w:rFonts w:ascii="Century Gothic" w:hAnsi="Century Gothic" w:cs="Arial"/>
          <w:bCs/>
          <w:sz w:val="24"/>
          <w:szCs w:val="24"/>
        </w:rPr>
        <w:tab/>
        <w:t>NUTRICIONALE COMERCIO DE ALIMENTOS LTDA.;</w:t>
      </w: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RIVANALDO GONZAGA DA SILVA</w:t>
      </w:r>
      <w:r>
        <w:rPr>
          <w:rFonts w:ascii="Century Gothic" w:hAnsi="Century Gothic" w:cs="Arial"/>
          <w:bCs/>
          <w:sz w:val="24"/>
          <w:szCs w:val="24"/>
        </w:rPr>
        <w:tab/>
        <w:t>RAGA PRODUTOS FARMACEUTICOS LTDA.;</w:t>
      </w: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2227EE" w:rsidRDefault="002227E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RENATA MARIA ASSIS ALVES</w:t>
      </w:r>
      <w:r>
        <w:rPr>
          <w:rFonts w:ascii="Century Gothic" w:hAnsi="Century Gothic" w:cs="Arial"/>
          <w:bCs/>
          <w:sz w:val="24"/>
          <w:szCs w:val="24"/>
        </w:rPr>
        <w:tab/>
        <w:t>SAMAPI PRODUTOS HOSPITALARES LTDA.</w:t>
      </w:r>
    </w:p>
    <w:p w:rsidR="006E160E" w:rsidRDefault="006E16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</w:p>
    <w:p w:rsidR="006E160E" w:rsidRDefault="006E16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ANDERSON LUIS DE OLIVEIRA</w:t>
      </w:r>
      <w:r>
        <w:rPr>
          <w:rFonts w:ascii="Century Gothic" w:hAnsi="Century Gothic" w:cs="Arial"/>
          <w:bCs/>
          <w:sz w:val="24"/>
          <w:szCs w:val="24"/>
        </w:rPr>
        <w:tab/>
        <w:t>SAÚDE INTEGRAL PRODUTOS NUTRICIONAIS EIRELI – EPP.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lastRenderedPageBreak/>
        <w:t>O Pregoeiro comunicou o encerramento do credenciamento.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F56C8E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REGISTRO DO PREGÃO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color w:val="000000"/>
          <w:sz w:val="24"/>
          <w:szCs w:val="24"/>
        </w:rPr>
      </w:pPr>
    </w:p>
    <w:p w:rsidR="00522D31" w:rsidRPr="00522D31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urier New"/>
          <w:color w:val="000000"/>
          <w:sz w:val="24"/>
          <w:szCs w:val="24"/>
        </w:rPr>
      </w:pPr>
      <w:r w:rsidRPr="00522D31">
        <w:rPr>
          <w:rFonts w:ascii="Century Gothic" w:hAnsi="Century Gothic" w:cs="Courier New"/>
          <w:color w:val="000000"/>
          <w:sz w:val="24"/>
          <w:szCs w:val="24"/>
        </w:rPr>
        <w:t>Ato contínuo, foram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OCORRÊNCIAS NA SESSÃO PÚBLICA</w:t>
      </w:r>
    </w:p>
    <w:p w:rsidR="003B787D" w:rsidRDefault="006E160E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</w:rPr>
        <w:t xml:space="preserve">Aberta a palavra aos licitantes, a Senhora </w:t>
      </w:r>
      <w:r>
        <w:rPr>
          <w:rFonts w:ascii="Century Gothic" w:hAnsi="Century Gothic" w:cs="Arial"/>
          <w:bCs/>
          <w:sz w:val="24"/>
          <w:szCs w:val="24"/>
        </w:rPr>
        <w:t>MARIANA LONGO ARAUJO, representante da Empresa HUMANA ALIMENTAR DISTRIBUIDORA DE MEDICAMENTOS E PRODUTOS NUTRICIONAIS LTDA., alegou que “A licitante SAÚDE INTEGRAL PRODUTOS NUTRICIONAIS EIRELI – EPP cotou o item 29 Glutamax de 200gr, porém não existe tal pesagem.”</w:t>
      </w:r>
    </w:p>
    <w:p w:rsidR="006E160E" w:rsidRDefault="006E160E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E42C4C" w:rsidRPr="00E42C4C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E42C4C">
        <w:rPr>
          <w:rFonts w:ascii="Century Gothic" w:hAnsi="Century Gothic" w:cs="Arial"/>
          <w:bCs/>
          <w:sz w:val="24"/>
          <w:szCs w:val="24"/>
        </w:rPr>
        <w:t>A sessão foi suspensa para o lançamento das propostas</w:t>
      </w:r>
      <w:r w:rsidR="00A7363C">
        <w:rPr>
          <w:rFonts w:ascii="Century Gothic" w:hAnsi="Century Gothic" w:cs="Arial"/>
          <w:bCs/>
          <w:sz w:val="24"/>
          <w:szCs w:val="24"/>
        </w:rPr>
        <w:t xml:space="preserve"> no Sistema de Preços de Pregão</w:t>
      </w:r>
      <w:r w:rsidRPr="00E42C4C">
        <w:rPr>
          <w:rFonts w:ascii="Century Gothic" w:hAnsi="Century Gothic" w:cs="Arial"/>
          <w:bCs/>
          <w:sz w:val="24"/>
          <w:szCs w:val="24"/>
        </w:rPr>
        <w:t>.</w:t>
      </w:r>
    </w:p>
    <w:p w:rsidR="00E612A7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entury Gothic" w:hAnsi="Century Gothic" w:cs="Arial"/>
          <w:bCs/>
          <w:sz w:val="24"/>
          <w:szCs w:val="24"/>
        </w:rPr>
      </w:pPr>
    </w:p>
    <w:p w:rsidR="006B2334" w:rsidRPr="00F56C8E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color w:val="000000"/>
          <w:sz w:val="24"/>
          <w:szCs w:val="24"/>
        </w:rPr>
        <w:t>ENCERRAMENTO</w:t>
      </w:r>
    </w:p>
    <w:p w:rsidR="006B2334" w:rsidRPr="00F56C8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  <w:r w:rsidRPr="00F56C8E">
        <w:rPr>
          <w:rFonts w:ascii="Century Gothic" w:hAnsi="Century Gothic"/>
          <w:color w:val="000000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w:rsidR="001C6DBA" w:rsidRDefault="001C6DBA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1C6DBA" w:rsidRDefault="001C6DBA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1C6DBA" w:rsidRPr="00F56C8E" w:rsidRDefault="001C6DBA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sz w:val="24"/>
          <w:szCs w:val="24"/>
        </w:rPr>
        <w:t>MARCUS VINICIUS CANDIDO DA SILVA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bCs/>
          <w:sz w:val="24"/>
          <w:szCs w:val="24"/>
        </w:rPr>
        <w:t>PREGOEIRO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A7363C" w:rsidRPr="00F56C8E" w:rsidRDefault="00A7363C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F56C8E" w:rsidP="006B233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56C8E">
        <w:rPr>
          <w:rFonts w:ascii="Century Gothic" w:hAnsi="Century Gothic"/>
          <w:b/>
          <w:bCs/>
          <w:sz w:val="24"/>
          <w:szCs w:val="24"/>
        </w:rPr>
        <w:t>DUCILELE DA SILVA NUNES DE MELO</w:t>
      </w:r>
    </w:p>
    <w:p w:rsidR="006B2334" w:rsidRPr="00F56C8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color w:val="000000"/>
          <w:sz w:val="24"/>
          <w:szCs w:val="24"/>
        </w:rPr>
        <w:t>EQUIPE DE APOIO</w:t>
      </w: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A7363C" w:rsidRPr="00F56C8E" w:rsidRDefault="00A7363C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E160E" w:rsidRDefault="006E160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E160E" w:rsidRPr="00F56C8E" w:rsidRDefault="006E160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B2334" w:rsidRPr="00F56C8E" w:rsidRDefault="00E42C4C" w:rsidP="006B2334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lastRenderedPageBreak/>
        <w:t>MARIANE APARECIDA CATOSSI FLORÊNCIO</w:t>
      </w:r>
    </w:p>
    <w:p w:rsidR="006B2334" w:rsidRPr="00F56C8E" w:rsidRDefault="006B2334" w:rsidP="006B2334">
      <w:pPr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56C8E">
        <w:rPr>
          <w:rFonts w:ascii="Century Gothic" w:hAnsi="Century Gothic"/>
          <w:b/>
          <w:color w:val="000000"/>
          <w:sz w:val="24"/>
          <w:szCs w:val="24"/>
        </w:rPr>
        <w:t>EQUIPE DE APOIO</w:t>
      </w: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6E160E" w:rsidRPr="002227EE" w:rsidRDefault="006E160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2227EE" w:rsidRPr="002227EE" w:rsidRDefault="002227E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DIEGO DOS SANTOS MENEZES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EMPORIO HOSPITALAR COMERCIO DE PRODUTOS CIRURGICOS HOSPITALARES LTDA.;</w:t>
      </w:r>
    </w:p>
    <w:p w:rsid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6E160E" w:rsidRDefault="006E160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6E160E" w:rsidRPr="002227EE" w:rsidRDefault="006E160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MARIANA LONGO ARAUJO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HUMANA ALIMENTAR DISTRIBUIDORA DE MEDICAMENTOS E PRODUTOS NUTRICIONAIS LTDA.;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JUCELINO ALBINO DE SOUZA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NUTRICIONALE COMERCIO DE ALIMENTOS LTDA.;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RIVANALDO GONZAGA DA SILVA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RAGA PRODUTOS FARMACEUTICOS LTDA.;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RENATA MARIA ASSIS ALVES</w:t>
      </w:r>
    </w:p>
    <w:p w:rsidR="002227EE" w:rsidRPr="002227EE" w:rsidRDefault="002227EE" w:rsidP="002227E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227EE">
        <w:rPr>
          <w:rFonts w:ascii="Century Gothic" w:hAnsi="Century Gothic" w:cs="Arial"/>
          <w:b/>
          <w:bCs/>
          <w:sz w:val="24"/>
          <w:szCs w:val="24"/>
        </w:rPr>
        <w:t>SAMAPI PRODUTOS HOSPITALARES LTDA.</w:t>
      </w:r>
    </w:p>
    <w:p w:rsidR="00DB71F0" w:rsidRDefault="00DB71F0" w:rsidP="00A736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Courier New"/>
          <w:b/>
          <w:color w:val="000000"/>
          <w:sz w:val="24"/>
          <w:szCs w:val="24"/>
        </w:rPr>
      </w:pPr>
    </w:p>
    <w:p w:rsidR="006E160E" w:rsidRDefault="006E160E" w:rsidP="00A736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Courier New"/>
          <w:b/>
          <w:color w:val="000000"/>
          <w:sz w:val="24"/>
          <w:szCs w:val="24"/>
        </w:rPr>
      </w:pPr>
    </w:p>
    <w:p w:rsidR="006E160E" w:rsidRPr="002227EE" w:rsidRDefault="006E160E" w:rsidP="00A736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Courier New"/>
          <w:b/>
          <w:color w:val="000000"/>
          <w:sz w:val="24"/>
          <w:szCs w:val="24"/>
        </w:rPr>
      </w:pPr>
    </w:p>
    <w:p w:rsidR="006E160E" w:rsidRPr="006E160E" w:rsidRDefault="006E160E" w:rsidP="006E16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6E160E">
        <w:rPr>
          <w:rFonts w:ascii="Century Gothic" w:hAnsi="Century Gothic" w:cs="Arial"/>
          <w:b/>
          <w:bCs/>
          <w:sz w:val="24"/>
          <w:szCs w:val="24"/>
        </w:rPr>
        <w:t>ANDERSON LUIS DE OLIVEIRA</w:t>
      </w:r>
    </w:p>
    <w:p w:rsidR="006E160E" w:rsidRPr="006E160E" w:rsidRDefault="006E160E" w:rsidP="006E16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6E160E">
        <w:rPr>
          <w:rFonts w:ascii="Century Gothic" w:hAnsi="Century Gothic" w:cs="Arial"/>
          <w:b/>
          <w:bCs/>
          <w:sz w:val="24"/>
          <w:szCs w:val="24"/>
        </w:rPr>
        <w:t>SAÚDE INTEGRAL PRODUTOS NUTRICIONAIS EIRELI – EPP.</w:t>
      </w:r>
    </w:p>
    <w:p w:rsidR="00A7363C" w:rsidRPr="00A7363C" w:rsidRDefault="00A7363C" w:rsidP="00A7363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entury Gothic" w:hAnsi="Century Gothic" w:cs="Courier New"/>
          <w:b/>
          <w:color w:val="000000"/>
          <w:sz w:val="24"/>
          <w:szCs w:val="24"/>
        </w:rPr>
      </w:pPr>
    </w:p>
    <w:sectPr w:rsidR="00A7363C" w:rsidRPr="00A7363C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39" w:rsidRDefault="00E05139" w:rsidP="00043C58">
      <w:pPr>
        <w:spacing w:after="0" w:line="240" w:lineRule="auto"/>
      </w:pPr>
      <w:r>
        <w:separator/>
      </w:r>
    </w:p>
  </w:endnote>
  <w:endnote w:type="continuationSeparator" w:id="1">
    <w:p w:rsidR="00E05139" w:rsidRDefault="00E05139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39" w:rsidRDefault="00E05139" w:rsidP="00043C58">
      <w:pPr>
        <w:spacing w:after="0" w:line="240" w:lineRule="auto"/>
      </w:pPr>
      <w:r>
        <w:separator/>
      </w:r>
    </w:p>
  </w:footnote>
  <w:footnote w:type="continuationSeparator" w:id="1">
    <w:p w:rsidR="00E05139" w:rsidRDefault="00E05139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1E6875" w:rsidRDefault="00F5560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2482947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4D25" w:rsidRPr="001E6875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F55609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55609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>
      <o:colormenu v:ext="edit" fillcolor="non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2BE5"/>
    <w:rsid w:val="001B7FB0"/>
    <w:rsid w:val="001C6DBA"/>
    <w:rsid w:val="001D6D06"/>
    <w:rsid w:val="001E1998"/>
    <w:rsid w:val="001E40B7"/>
    <w:rsid w:val="001E6875"/>
    <w:rsid w:val="002012FE"/>
    <w:rsid w:val="00203CBC"/>
    <w:rsid w:val="00216128"/>
    <w:rsid w:val="002227EE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74D57"/>
    <w:rsid w:val="00385427"/>
    <w:rsid w:val="00385955"/>
    <w:rsid w:val="00392B3C"/>
    <w:rsid w:val="00394A23"/>
    <w:rsid w:val="003B3837"/>
    <w:rsid w:val="003B787D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160E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7E0248"/>
    <w:rsid w:val="00811F24"/>
    <w:rsid w:val="00812F97"/>
    <w:rsid w:val="0081345A"/>
    <w:rsid w:val="00852149"/>
    <w:rsid w:val="00876878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7363C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64220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05139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47FF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5609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892-B583-4102-8565-98F0142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2017-03-31T19:24:00Z</cp:lastPrinted>
  <dcterms:created xsi:type="dcterms:W3CDTF">2017-03-31T19:29:00Z</dcterms:created>
  <dcterms:modified xsi:type="dcterms:W3CDTF">2017-03-31T19:29:00Z</dcterms:modified>
</cp:coreProperties>
</file>