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8C" w:rsidRPr="00FB638C" w:rsidRDefault="00FB638C" w:rsidP="00FB638C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FB638C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FB638C" w:rsidRPr="00FB638C" w:rsidRDefault="00FB638C" w:rsidP="00FB638C">
      <w:pPr>
        <w:pStyle w:val="Centered"/>
        <w:rPr>
          <w:rFonts w:ascii="Book Antiqua" w:hAnsi="Book Antiqua"/>
          <w:sz w:val="16"/>
          <w:szCs w:val="16"/>
        </w:rPr>
      </w:pPr>
    </w:p>
    <w:p w:rsidR="00FB638C" w:rsidRPr="00FB638C" w:rsidRDefault="00FB638C" w:rsidP="00FB638C">
      <w:pPr>
        <w:pStyle w:val="Centered"/>
        <w:rPr>
          <w:rFonts w:ascii="Book Antiqua" w:hAnsi="Book Antiqua"/>
          <w:sz w:val="16"/>
          <w:szCs w:val="16"/>
        </w:rPr>
      </w:pP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B638C">
        <w:rPr>
          <w:rFonts w:ascii="Book Antiqua" w:hAnsi="Book Antiqua"/>
          <w:b/>
          <w:bCs/>
          <w:sz w:val="16"/>
          <w:szCs w:val="16"/>
        </w:rPr>
        <w:t>Proc. Licitatório n.º 000055/19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B638C">
        <w:rPr>
          <w:rFonts w:ascii="Book Antiqua" w:hAnsi="Book Antiqua"/>
          <w:b/>
          <w:bCs/>
          <w:sz w:val="16"/>
          <w:szCs w:val="16"/>
        </w:rPr>
        <w:t>PREGÃO PRESENCIAL n.º 18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B638C">
        <w:rPr>
          <w:rFonts w:ascii="Book Antiqua" w:hAnsi="Book Antiqua"/>
          <w:b/>
          <w:bCs/>
          <w:sz w:val="16"/>
          <w:szCs w:val="16"/>
        </w:rPr>
        <w:t>Sessão: 1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B638C">
        <w:rPr>
          <w:rFonts w:ascii="Book Antiqua" w:hAnsi="Book Antiqua"/>
          <w:sz w:val="16"/>
          <w:szCs w:val="16"/>
        </w:rPr>
        <w:t>Objeto: A presente licitação tem por objeto, a Aquisição de 6.264 (seis mil e duzentas e sessenta e quatro) Cestas Básicas, conforme especificações constantes do Termo de Referência, que integra este Edital como Anexo I.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B638C">
        <w:rPr>
          <w:rFonts w:ascii="Book Antiqua" w:hAnsi="Book Antiqua"/>
          <w:sz w:val="16"/>
          <w:szCs w:val="16"/>
        </w:rPr>
        <w:t>Na data de 30 de agosto de 2019, às 09:00, o Pregoeiro e a Equipe de Apoio reuniram-se para a Sessão Pública de julgamento do Pregão em epígrafe.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B638C">
        <w:rPr>
          <w:rFonts w:ascii="Book Antiqua" w:hAnsi="Book Antiqua"/>
          <w:b/>
          <w:bCs/>
          <w:sz w:val="16"/>
          <w:szCs w:val="16"/>
        </w:rPr>
        <w:t>CREDENCIAMENTO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B638C">
        <w:rPr>
          <w:rFonts w:ascii="Book Antiqua" w:hAnsi="Book Antiqua"/>
          <w:sz w:val="16"/>
          <w:szCs w:val="16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FB638C" w:rsidRPr="00FB63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FB638C" w:rsidRPr="00FB63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491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COMERCIAL JOAO AFONSO LTDA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CRISTIANO ALTARUGIO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311.339.538-08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53.437.315/0001-67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32.240.736-9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</w:tbl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B638C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B638C">
        <w:rPr>
          <w:rFonts w:ascii="Book Antiqua" w:hAnsi="Book Antiqua"/>
          <w:sz w:val="16"/>
          <w:szCs w:val="16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B638C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B638C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1107"/>
        <w:gridCol w:w="5839"/>
        <w:gridCol w:w="978"/>
        <w:gridCol w:w="1107"/>
      </w:tblGrid>
      <w:tr w:rsidR="00FB638C" w:rsidRPr="00FB63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Lote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00000001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Descrição do Lote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FB638C" w:rsidRPr="00FB63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491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2.499.336,00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</w:tbl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B638C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B638C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FB638C" w:rsidRPr="00FB638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Lote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00000001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Descrição do Lote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Vlr. Lance Tot.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B638C" w:rsidRPr="00FB638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491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COMERCIAL JOAO AFONSO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2.499.336,00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FB638C" w:rsidRPr="00FB638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491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COMERCIAL JOAO AFONSO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12,78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2.179.872,00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</w:tbl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B638C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B638C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FB638C" w:rsidRPr="00FB638C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Lote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Descrição do Lote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B638C" w:rsidRPr="00FB638C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2.393.557,96176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00000001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491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COMERCIAL JOAO AFONSO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2.179.872,00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B638C">
        <w:rPr>
          <w:rFonts w:ascii="Book Antiqua" w:hAnsi="Book Antiqua"/>
          <w:b/>
          <w:bCs/>
          <w:sz w:val="16"/>
          <w:szCs w:val="16"/>
        </w:rPr>
        <w:t>HABILITAÇÃO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B638C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FB638C" w:rsidRPr="00FB638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FB638C" w:rsidRPr="00FB638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491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COMERCIAL JOAO AFONSO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CRISTIANO ALTARUGIO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B638C">
        <w:rPr>
          <w:rFonts w:ascii="Book Antiqua" w:hAnsi="Book Antiqua"/>
          <w:b/>
          <w:bCs/>
          <w:sz w:val="16"/>
          <w:szCs w:val="16"/>
        </w:rPr>
        <w:t>ADJUDICAÇÃO</w:t>
      </w:r>
    </w:p>
    <w:p w:rsid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  <w:r w:rsidRPr="00FB638C">
        <w:rPr>
          <w:rFonts w:ascii="Book Antiqua" w:hAnsi="Book Antiqua"/>
          <w:sz w:val="16"/>
          <w:szCs w:val="16"/>
        </w:rPr>
        <w:t>À vista da habilitação, foi  declarado</w:t>
      </w:r>
      <w:r>
        <w:rPr>
          <w:rFonts w:ascii="Book Antiqua" w:hAnsi="Book Antiqua"/>
          <w:sz w:val="16"/>
          <w:szCs w:val="16"/>
          <w:lang w:val="pt-BR"/>
        </w:rPr>
        <w:t xml:space="preserve"> </w:t>
      </w:r>
      <w:r w:rsidRPr="00FB638C">
        <w:rPr>
          <w:rFonts w:ascii="Book Antiqua" w:hAnsi="Book Antiqua"/>
          <w:sz w:val="16"/>
          <w:szCs w:val="16"/>
        </w:rPr>
        <w:t xml:space="preserve"> vencedores e não tendo havido qualquer manifestação de intenção de recurso pelos representantes presentes, o Sr Pregoeiro adjudicou o os itens do pregão as empresas: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FB638C" w:rsidRPr="00FB638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Lote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Descrição do Lote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FB638C" w:rsidRPr="00FB638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491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00000001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B638C">
        <w:rPr>
          <w:rFonts w:ascii="Book Antiqua" w:hAnsi="Book Antiqua"/>
          <w:sz w:val="16"/>
          <w:szCs w:val="16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B638C">
        <w:rPr>
          <w:rFonts w:ascii="Book Antiqua" w:hAnsi="Book Antiqua"/>
          <w:b/>
          <w:bCs/>
          <w:sz w:val="16"/>
          <w:szCs w:val="16"/>
        </w:rPr>
        <w:t>ENCERRAMENTO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B638C">
        <w:rPr>
          <w:rFonts w:ascii="Book Antiqua" w:hAnsi="Book Antiqua"/>
          <w:sz w:val="16"/>
          <w:szCs w:val="16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1243"/>
        <w:gridCol w:w="5560"/>
        <w:gridCol w:w="1115"/>
        <w:gridCol w:w="1116"/>
      </w:tblGrid>
      <w:tr w:rsidR="00FB638C" w:rsidRPr="00FB638C" w:rsidTr="00FB638C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491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Lote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COMERCIAL JOAO AFONSO LTDA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CNPJ: 53.437.315/0001-67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RUA SETE, 159 CENTRO, CORUMBATAI - SP, CEP: 13540000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Telefone: 19  3577-9700Fax: 3577-9709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Descrição do Lote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B638C" w:rsidRPr="00FB638C" w:rsidRDefault="00FB638C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FB638C" w:rsidRPr="00FB638C" w:rsidTr="00FB638C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00000001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2.179.872,00</w:t>
            </w:r>
          </w:p>
        </w:tc>
      </w:tr>
      <w:tr w:rsidR="00FB638C" w:rsidRPr="00FB638C" w:rsidTr="00FB638C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</w:tr>
    </w:tbl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B638C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B638C">
        <w:rPr>
          <w:rFonts w:ascii="Book Antiqua" w:hAnsi="Book Antiqua"/>
          <w:b/>
          <w:bCs/>
          <w:sz w:val="16"/>
          <w:szCs w:val="16"/>
        </w:rPr>
        <w:t>OCORRÊNCIAS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FB638C">
        <w:rPr>
          <w:rFonts w:ascii="Book Antiqua" w:hAnsi="Book Antiqua"/>
          <w:sz w:val="16"/>
          <w:szCs w:val="16"/>
        </w:rPr>
        <w:t>Não houve.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FB638C">
        <w:rPr>
          <w:rFonts w:ascii="Book Antiqua" w:hAnsi="Book Antiqua"/>
          <w:b/>
          <w:bCs/>
          <w:sz w:val="16"/>
          <w:szCs w:val="16"/>
        </w:rPr>
        <w:t>ASSINAM</w:t>
      </w: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FB638C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FB638C" w:rsidRPr="00FB638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ANDERSON RIBEIRO MORO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B638C" w:rsidRPr="00FB638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B638C" w:rsidRPr="00FB638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FB638C" w:rsidRPr="00FB638C" w:rsidRDefault="00FB638C" w:rsidP="00FB638C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FB638C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FB638C" w:rsidRPr="00FB638C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Representante: CRISTIANO ALTARUGIO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CPF.: 311.339.538-08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RG.: 32.240.736-9</w:t>
            </w:r>
          </w:p>
          <w:p w:rsidR="00FB638C" w:rsidRPr="00FB638C" w:rsidRDefault="00FB638C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FB638C">
              <w:rPr>
                <w:rFonts w:ascii="Book Antiqua" w:hAnsi="Book Antiqua"/>
                <w:sz w:val="16"/>
                <w:szCs w:val="16"/>
              </w:rPr>
              <w:t>Empresa: COMERCIAL JOAO AFONSO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B638C" w:rsidRPr="00FB638C" w:rsidRDefault="00FB638C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</w:tr>
    </w:tbl>
    <w:p w:rsidR="00FB638C" w:rsidRPr="00FB638C" w:rsidRDefault="00FB638C" w:rsidP="00FB638C">
      <w:pPr>
        <w:pStyle w:val="ParagraphStyle"/>
        <w:spacing w:after="160" w:line="252" w:lineRule="auto"/>
        <w:rPr>
          <w:rFonts w:ascii="Book Antiqua" w:hAnsi="Book Antiqua" w:cs="Calibri"/>
          <w:sz w:val="16"/>
          <w:szCs w:val="16"/>
        </w:rPr>
      </w:pPr>
    </w:p>
    <w:p w:rsidR="001B2421" w:rsidRPr="00FB638C" w:rsidRDefault="001B2421" w:rsidP="00FB638C">
      <w:pPr>
        <w:rPr>
          <w:rFonts w:ascii="Book Antiqua" w:hAnsi="Book Antiqua"/>
          <w:sz w:val="16"/>
          <w:szCs w:val="16"/>
          <w:lang w:val="x-none"/>
        </w:rPr>
      </w:pPr>
    </w:p>
    <w:sectPr w:rsidR="001B2421" w:rsidRPr="00FB638C" w:rsidSect="00FD7FEC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D2" w:rsidRDefault="006541D2" w:rsidP="002B7451">
      <w:pPr>
        <w:spacing w:after="0" w:line="240" w:lineRule="auto"/>
      </w:pPr>
      <w:r>
        <w:separator/>
      </w:r>
    </w:p>
  </w:endnote>
  <w:endnote w:type="continuationSeparator" w:id="0">
    <w:p w:rsidR="006541D2" w:rsidRDefault="006541D2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66" w:rsidRPr="00043C58" w:rsidRDefault="00CB2C66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D2" w:rsidRDefault="006541D2" w:rsidP="002B7451">
      <w:pPr>
        <w:spacing w:after="0" w:line="240" w:lineRule="auto"/>
      </w:pPr>
      <w:r>
        <w:separator/>
      </w:r>
    </w:p>
  </w:footnote>
  <w:footnote w:type="continuationSeparator" w:id="0">
    <w:p w:rsidR="006541D2" w:rsidRDefault="006541D2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CB2C66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CB2C66" w:rsidRPr="00BB1567" w:rsidRDefault="006541D2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B156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28672241" r:id="rId2"/>
            </w:pict>
          </w:r>
        </w:p>
      </w:tc>
      <w:tc>
        <w:tcPr>
          <w:tcW w:w="4254" w:type="pct"/>
          <w:shd w:val="clear" w:color="auto" w:fill="FFFFFF"/>
        </w:tcPr>
        <w:p w:rsidR="00CB2C66" w:rsidRPr="0069754E" w:rsidRDefault="00CB2C66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C760B">
            <w:rPr>
              <w:rFonts w:ascii="Old English Text MT" w:hAnsi="Old English Text MT"/>
              <w:sz w:val="60"/>
              <w:szCs w:val="60"/>
              <w:lang w:eastAsia="pt-BR"/>
            </w:rPr>
            <w:t>Município de Pirajuí</w:t>
          </w:r>
        </w:p>
        <w:p w:rsidR="00CB2C66" w:rsidRPr="0069754E" w:rsidRDefault="00CB2C66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B2C66" w:rsidRPr="0069754E" w:rsidRDefault="00CB2C66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CB2C66" w:rsidRPr="00BB1567" w:rsidRDefault="00CB2C66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CB2C66" w:rsidRPr="0040340E" w:rsidRDefault="00BB1567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07381"/>
    <w:rsid w:val="00041E2B"/>
    <w:rsid w:val="000C2412"/>
    <w:rsid w:val="0013270B"/>
    <w:rsid w:val="00162804"/>
    <w:rsid w:val="001A18F4"/>
    <w:rsid w:val="001B2421"/>
    <w:rsid w:val="001C6545"/>
    <w:rsid w:val="001D4A31"/>
    <w:rsid w:val="00215798"/>
    <w:rsid w:val="00221500"/>
    <w:rsid w:val="00240A80"/>
    <w:rsid w:val="002849B4"/>
    <w:rsid w:val="002878CF"/>
    <w:rsid w:val="002A1A36"/>
    <w:rsid w:val="002B7451"/>
    <w:rsid w:val="003422E3"/>
    <w:rsid w:val="0035679E"/>
    <w:rsid w:val="004371DE"/>
    <w:rsid w:val="004621AA"/>
    <w:rsid w:val="00487F4E"/>
    <w:rsid w:val="004D71CC"/>
    <w:rsid w:val="00513833"/>
    <w:rsid w:val="00550E55"/>
    <w:rsid w:val="005578F4"/>
    <w:rsid w:val="00562B80"/>
    <w:rsid w:val="006161D7"/>
    <w:rsid w:val="006541D2"/>
    <w:rsid w:val="006A574C"/>
    <w:rsid w:val="006B21F7"/>
    <w:rsid w:val="00705C87"/>
    <w:rsid w:val="00747E6A"/>
    <w:rsid w:val="007C445B"/>
    <w:rsid w:val="007D6BF2"/>
    <w:rsid w:val="007E0941"/>
    <w:rsid w:val="00885F36"/>
    <w:rsid w:val="008B5883"/>
    <w:rsid w:val="009131B7"/>
    <w:rsid w:val="009F6030"/>
    <w:rsid w:val="00AC4090"/>
    <w:rsid w:val="00B1168C"/>
    <w:rsid w:val="00B3092D"/>
    <w:rsid w:val="00B50FB9"/>
    <w:rsid w:val="00BB1567"/>
    <w:rsid w:val="00BC6AE2"/>
    <w:rsid w:val="00BC760B"/>
    <w:rsid w:val="00BF19A6"/>
    <w:rsid w:val="00BF3AEC"/>
    <w:rsid w:val="00C0432E"/>
    <w:rsid w:val="00C44F6F"/>
    <w:rsid w:val="00C66A5C"/>
    <w:rsid w:val="00C7017E"/>
    <w:rsid w:val="00C80285"/>
    <w:rsid w:val="00CA75D3"/>
    <w:rsid w:val="00CB2C66"/>
    <w:rsid w:val="00D374E8"/>
    <w:rsid w:val="00D70354"/>
    <w:rsid w:val="00DC5AC6"/>
    <w:rsid w:val="00DE3DAE"/>
    <w:rsid w:val="00DE7850"/>
    <w:rsid w:val="00E056EE"/>
    <w:rsid w:val="00E515E8"/>
    <w:rsid w:val="00E52529"/>
    <w:rsid w:val="00E52D49"/>
    <w:rsid w:val="00E75BFC"/>
    <w:rsid w:val="00EA2D42"/>
    <w:rsid w:val="00EB54CF"/>
    <w:rsid w:val="00EF46D1"/>
    <w:rsid w:val="00F4785B"/>
    <w:rsid w:val="00FA2A56"/>
    <w:rsid w:val="00FB638C"/>
    <w:rsid w:val="00FD7FEC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ParagraphStyle">
    <w:name w:val="Paragraph Style"/>
    <w:rsid w:val="00FB638C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B638C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FB638C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B638C"/>
    <w:rPr>
      <w:sz w:val="20"/>
      <w:szCs w:val="20"/>
    </w:rPr>
  </w:style>
  <w:style w:type="character" w:customStyle="1" w:styleId="Heading">
    <w:name w:val="Heading"/>
    <w:uiPriority w:val="99"/>
    <w:rsid w:val="00FB638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638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638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638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638C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FB638C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FB63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ParagraphStyle">
    <w:name w:val="Paragraph Style"/>
    <w:rsid w:val="00FB638C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B638C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FB638C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B638C"/>
    <w:rPr>
      <w:sz w:val="20"/>
      <w:szCs w:val="20"/>
    </w:rPr>
  </w:style>
  <w:style w:type="character" w:customStyle="1" w:styleId="Heading">
    <w:name w:val="Heading"/>
    <w:uiPriority w:val="99"/>
    <w:rsid w:val="00FB638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638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638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638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638C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FB638C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FB63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0E5A-DE6D-4D21-AC1D-789A7E78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2019-08-30T12:58:00Z</cp:lastPrinted>
  <dcterms:created xsi:type="dcterms:W3CDTF">2019-08-30T15:10:00Z</dcterms:created>
  <dcterms:modified xsi:type="dcterms:W3CDTF">2019-08-30T15:10:00Z</dcterms:modified>
</cp:coreProperties>
</file>