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B0" w:rsidRPr="00446394" w:rsidRDefault="003D537E" w:rsidP="003D76B0">
      <w:pPr>
        <w:pStyle w:val="Corpodetexto2"/>
        <w:spacing w:after="0" w:line="240" w:lineRule="auto"/>
        <w:rPr>
          <w:rFonts w:ascii="Book Antiqua" w:eastAsia="Arial Unicode MS" w:hAnsi="Book Antiqua" w:cs="Consolas"/>
          <w:b/>
          <w:sz w:val="28"/>
          <w:szCs w:val="28"/>
        </w:rPr>
      </w:pPr>
      <w:r w:rsidRPr="00446394">
        <w:rPr>
          <w:rFonts w:ascii="Book Antiqua" w:eastAsia="Arial Unicode MS" w:hAnsi="Book Antiqua" w:cs="Consolas"/>
          <w:b/>
          <w:sz w:val="48"/>
          <w:szCs w:val="48"/>
        </w:rPr>
        <w:t>1</w:t>
      </w:r>
      <w:r w:rsidR="004279BC" w:rsidRPr="00446394">
        <w:rPr>
          <w:rFonts w:ascii="Book Antiqua" w:eastAsia="Arial Unicode MS" w:hAnsi="Book Antiqua" w:cs="Consolas"/>
          <w:b/>
          <w:sz w:val="48"/>
          <w:szCs w:val="48"/>
        </w:rPr>
        <w:t>º</w:t>
      </w:r>
      <w:r w:rsidR="003D76B0" w:rsidRPr="00446394">
        <w:rPr>
          <w:rFonts w:ascii="Book Antiqua" w:eastAsia="Arial Unicode MS" w:hAnsi="Book Antiqua" w:cs="Consolas"/>
          <w:b/>
          <w:sz w:val="28"/>
          <w:szCs w:val="28"/>
        </w:rPr>
        <w:t xml:space="preserve"> – TERMO ADITIVO AO</w:t>
      </w:r>
      <w:r w:rsidR="003D76B0" w:rsidRPr="00446394">
        <w:rPr>
          <w:rFonts w:ascii="Book Antiqua" w:hAnsi="Book Antiqua" w:cs="Consolas"/>
          <w:b/>
          <w:sz w:val="28"/>
          <w:szCs w:val="28"/>
        </w:rPr>
        <w:t xml:space="preserve"> CONTRATO Nº 0</w:t>
      </w:r>
      <w:r w:rsidR="005C48C8" w:rsidRPr="00446394">
        <w:rPr>
          <w:rFonts w:ascii="Book Antiqua" w:hAnsi="Book Antiqua" w:cs="Consolas"/>
          <w:b/>
          <w:sz w:val="28"/>
          <w:szCs w:val="28"/>
        </w:rPr>
        <w:t>44</w:t>
      </w:r>
      <w:r w:rsidR="003D76B0" w:rsidRPr="00446394">
        <w:rPr>
          <w:rFonts w:ascii="Book Antiqua" w:hAnsi="Book Antiqua" w:cs="Consolas"/>
          <w:b/>
          <w:sz w:val="28"/>
          <w:szCs w:val="28"/>
        </w:rPr>
        <w:t>/201</w:t>
      </w:r>
      <w:r w:rsidR="005C48C8" w:rsidRPr="00446394">
        <w:rPr>
          <w:rFonts w:ascii="Book Antiqua" w:hAnsi="Book Antiqua" w:cs="Consolas"/>
          <w:b/>
          <w:sz w:val="28"/>
          <w:szCs w:val="28"/>
        </w:rPr>
        <w:t>8</w:t>
      </w:r>
    </w:p>
    <w:p w:rsidR="003D76B0" w:rsidRPr="00446394" w:rsidRDefault="003D76B0" w:rsidP="003D76B0">
      <w:pPr>
        <w:pStyle w:val="Corpodetexto2"/>
        <w:spacing w:after="0" w:line="240" w:lineRule="auto"/>
        <w:rPr>
          <w:rFonts w:ascii="Book Antiqua" w:eastAsia="Arial Unicode MS" w:hAnsi="Book Antiqua" w:cs="Consolas"/>
          <w:b/>
          <w:sz w:val="28"/>
          <w:szCs w:val="28"/>
        </w:rPr>
      </w:pPr>
    </w:p>
    <w:p w:rsidR="003D76B0" w:rsidRPr="00446394" w:rsidRDefault="003D537E" w:rsidP="00446394">
      <w:pPr>
        <w:pStyle w:val="Corpodetexto2"/>
        <w:spacing w:after="0" w:line="240" w:lineRule="auto"/>
        <w:ind w:left="5103"/>
        <w:jc w:val="both"/>
        <w:rPr>
          <w:rFonts w:ascii="Book Antiqua" w:eastAsia="Arial Unicode MS" w:hAnsi="Book Antiqua" w:cs="Consolas"/>
          <w:sz w:val="28"/>
          <w:szCs w:val="28"/>
        </w:rPr>
      </w:pPr>
      <w:r w:rsidRPr="00446394">
        <w:rPr>
          <w:rFonts w:ascii="Book Antiqua" w:eastAsia="Arial Unicode MS" w:hAnsi="Book Antiqua" w:cs="Consolas"/>
          <w:b/>
          <w:sz w:val="28"/>
          <w:szCs w:val="28"/>
        </w:rPr>
        <w:t>1</w:t>
      </w:r>
      <w:r w:rsidR="004279BC" w:rsidRPr="00446394">
        <w:rPr>
          <w:rFonts w:ascii="Book Antiqua" w:eastAsia="Arial Unicode MS" w:hAnsi="Book Antiqua" w:cs="Consolas"/>
          <w:b/>
          <w:sz w:val="28"/>
          <w:szCs w:val="28"/>
        </w:rPr>
        <w:t>º</w:t>
      </w:r>
      <w:r w:rsidR="003D76B0" w:rsidRPr="00446394">
        <w:rPr>
          <w:rFonts w:ascii="Book Antiqua" w:eastAsia="Arial Unicode MS" w:hAnsi="Book Antiqua" w:cs="Consolas"/>
          <w:b/>
          <w:sz w:val="28"/>
          <w:szCs w:val="28"/>
        </w:rPr>
        <w:t xml:space="preserve"> – TERMO ADITIVO AO CONTRATO Nº 0</w:t>
      </w:r>
      <w:r w:rsidR="005C48C8" w:rsidRPr="00446394">
        <w:rPr>
          <w:rFonts w:ascii="Book Antiqua" w:eastAsia="Arial Unicode MS" w:hAnsi="Book Antiqua" w:cs="Consolas"/>
          <w:b/>
          <w:sz w:val="28"/>
          <w:szCs w:val="28"/>
        </w:rPr>
        <w:t>44</w:t>
      </w:r>
      <w:r w:rsidR="003D76B0" w:rsidRPr="00446394">
        <w:rPr>
          <w:rFonts w:ascii="Book Antiqua" w:eastAsia="Arial Unicode MS" w:hAnsi="Book Antiqua" w:cs="Consolas"/>
          <w:b/>
          <w:sz w:val="28"/>
          <w:szCs w:val="28"/>
        </w:rPr>
        <w:t>/201</w:t>
      </w:r>
      <w:r w:rsidR="005C48C8" w:rsidRPr="00446394">
        <w:rPr>
          <w:rFonts w:ascii="Book Antiqua" w:eastAsia="Arial Unicode MS" w:hAnsi="Book Antiqua" w:cs="Consolas"/>
          <w:b/>
          <w:sz w:val="28"/>
          <w:szCs w:val="28"/>
        </w:rPr>
        <w:t>8</w:t>
      </w:r>
      <w:r w:rsidR="003D76B0" w:rsidRPr="00446394">
        <w:rPr>
          <w:rFonts w:ascii="Book Antiqua" w:eastAsia="Arial Unicode MS" w:hAnsi="Book Antiqua" w:cs="Consolas"/>
          <w:b/>
          <w:sz w:val="28"/>
          <w:szCs w:val="28"/>
        </w:rPr>
        <w:tab/>
        <w:t xml:space="preserve"> </w:t>
      </w:r>
      <w:r w:rsidR="003D76B0" w:rsidRPr="00446394">
        <w:rPr>
          <w:rFonts w:ascii="Book Antiqua" w:hAnsi="Book Antiqua" w:cs="Consolas"/>
          <w:b/>
          <w:sz w:val="28"/>
          <w:szCs w:val="28"/>
        </w:rPr>
        <w:t xml:space="preserve">QUE ENTRE SI CELEBRAM O </w:t>
      </w:r>
      <w:r w:rsidR="003D76B0" w:rsidRPr="00446394">
        <w:rPr>
          <w:rFonts w:ascii="Book Antiqua" w:hAnsi="Book Antiqua" w:cs="Consolas"/>
          <w:b/>
          <w:bCs/>
          <w:sz w:val="28"/>
          <w:szCs w:val="28"/>
        </w:rPr>
        <w:t>MUNICÍPIO DE PIRAJUÍ</w:t>
      </w:r>
      <w:r w:rsidR="003D76B0" w:rsidRPr="00446394">
        <w:rPr>
          <w:rFonts w:ascii="Book Antiqua" w:hAnsi="Book Antiqua" w:cs="Consolas"/>
          <w:b/>
          <w:sz w:val="28"/>
          <w:szCs w:val="28"/>
        </w:rPr>
        <w:t xml:space="preserve"> E A </w:t>
      </w:r>
      <w:r w:rsidR="005C48C8" w:rsidRPr="00446394">
        <w:rPr>
          <w:rFonts w:ascii="Book Antiqua" w:hAnsi="Book Antiqua" w:cs="Consolas"/>
          <w:b/>
          <w:sz w:val="28"/>
          <w:szCs w:val="28"/>
        </w:rPr>
        <w:t>EMPRESA MARIA HELENA BEZERRA DA SILVA 27920059801</w:t>
      </w:r>
      <w:r w:rsidR="003D76B0" w:rsidRPr="00446394">
        <w:rPr>
          <w:rFonts w:ascii="Book Antiqua" w:hAnsi="Book Antiqua" w:cs="Consolas"/>
          <w:sz w:val="28"/>
          <w:szCs w:val="28"/>
        </w:rPr>
        <w:t xml:space="preserve">, objetivando </w:t>
      </w:r>
      <w:r w:rsidR="005C48C8" w:rsidRPr="00446394">
        <w:rPr>
          <w:rStyle w:val="Forte"/>
          <w:rFonts w:ascii="Book Antiqua" w:hAnsi="Book Antiqua" w:cs="Consolas"/>
          <w:b w:val="0"/>
          <w:sz w:val="28"/>
          <w:szCs w:val="28"/>
        </w:rPr>
        <w:t>a</w:t>
      </w:r>
      <w:r w:rsidR="005C48C8" w:rsidRPr="00446394">
        <w:rPr>
          <w:rStyle w:val="Forte"/>
          <w:rFonts w:ascii="Book Antiqua" w:hAnsi="Book Antiqua" w:cs="Consolas"/>
          <w:sz w:val="28"/>
          <w:szCs w:val="28"/>
        </w:rPr>
        <w:t xml:space="preserve"> </w:t>
      </w:r>
      <w:r w:rsidR="005C48C8" w:rsidRPr="00446394">
        <w:rPr>
          <w:rFonts w:ascii="Book Antiqua" w:hAnsi="Book Antiqua" w:cs="Consolas"/>
          <w:b/>
          <w:bCs/>
          <w:sz w:val="28"/>
          <w:szCs w:val="28"/>
        </w:rPr>
        <w:t>CONCESSÃO DA PRESTAÇÃO DE SERVIÇO DE REMOÇÃO, GUARDA E DEPÓSITO DE VEÍCULOS AUTOMOTORES</w:t>
      </w:r>
      <w:r w:rsidR="005C48C8" w:rsidRPr="00446394">
        <w:rPr>
          <w:rFonts w:ascii="Book Antiqua" w:hAnsi="Book Antiqua" w:cs="Consolas"/>
          <w:bCs/>
          <w:sz w:val="28"/>
          <w:szCs w:val="28"/>
        </w:rPr>
        <w:t xml:space="preserve">, </w:t>
      </w:r>
      <w:r w:rsidR="005C48C8" w:rsidRPr="00446394">
        <w:rPr>
          <w:rFonts w:ascii="Book Antiqua" w:hAnsi="Book Antiqua" w:cs="Consolas"/>
          <w:sz w:val="28"/>
          <w:szCs w:val="28"/>
        </w:rPr>
        <w:t>apreendidos ou recolhidos em decorrência de infração de trânsito, abandono em via pública, aplicação de medidas administrativas ou penalidades</w:t>
      </w:r>
      <w:r w:rsidR="005C48C8" w:rsidRPr="00446394">
        <w:rPr>
          <w:rFonts w:ascii="Book Antiqua" w:hAnsi="Book Antiqua" w:cs="Consolas"/>
          <w:bCs/>
          <w:sz w:val="28"/>
          <w:szCs w:val="28"/>
        </w:rPr>
        <w:t>, de acordo com a Lei Municipal nº 2.518/2017</w:t>
      </w:r>
      <w:r w:rsidR="003D76B0" w:rsidRPr="00446394">
        <w:rPr>
          <w:rFonts w:ascii="Book Antiqua" w:hAnsi="Book Antiqua" w:cs="Consolas"/>
          <w:b/>
          <w:sz w:val="28"/>
          <w:szCs w:val="28"/>
        </w:rPr>
        <w:t>.</w:t>
      </w:r>
    </w:p>
    <w:p w:rsidR="003D76B0" w:rsidRPr="00446394" w:rsidRDefault="003D76B0" w:rsidP="003D76B0">
      <w:pPr>
        <w:pStyle w:val="Corpodetexto"/>
        <w:rPr>
          <w:rFonts w:ascii="Book Antiqua" w:eastAsia="Arial Unicode MS" w:hAnsi="Book Antiqua" w:cs="Consolas"/>
          <w:szCs w:val="28"/>
        </w:rPr>
      </w:pPr>
    </w:p>
    <w:p w:rsidR="003D76B0" w:rsidRPr="00446394" w:rsidRDefault="005C48C8" w:rsidP="003D76B0">
      <w:pPr>
        <w:autoSpaceDE w:val="0"/>
        <w:autoSpaceDN w:val="0"/>
        <w:adjustRightInd w:val="0"/>
        <w:ind w:left="0" w:right="0"/>
        <w:rPr>
          <w:rFonts w:ascii="Book Antiqua" w:hAnsi="Book Antiqua" w:cs="Consolas"/>
          <w:sz w:val="28"/>
          <w:szCs w:val="28"/>
        </w:rPr>
      </w:pPr>
      <w:r w:rsidRPr="00446394">
        <w:rPr>
          <w:rFonts w:ascii="Book Antiqua" w:hAnsi="Book Antiqua" w:cs="Consolas"/>
          <w:sz w:val="28"/>
          <w:szCs w:val="28"/>
        </w:rPr>
        <w:t xml:space="preserve">Aos </w:t>
      </w:r>
      <w:r w:rsidRPr="00446394">
        <w:rPr>
          <w:rFonts w:ascii="Book Antiqua" w:hAnsi="Book Antiqua" w:cs="Consolas"/>
          <w:sz w:val="28"/>
          <w:szCs w:val="28"/>
        </w:rPr>
        <w:t>14</w:t>
      </w:r>
      <w:r w:rsidRPr="00446394">
        <w:rPr>
          <w:rFonts w:ascii="Book Antiqua" w:hAnsi="Book Antiqua" w:cs="Consolas"/>
          <w:sz w:val="28"/>
          <w:szCs w:val="28"/>
        </w:rPr>
        <w:t xml:space="preserve"> dias do mês de </w:t>
      </w:r>
      <w:r w:rsidRPr="00446394">
        <w:rPr>
          <w:rFonts w:ascii="Book Antiqua" w:hAnsi="Book Antiqua" w:cs="Consolas"/>
          <w:sz w:val="28"/>
          <w:szCs w:val="28"/>
        </w:rPr>
        <w:t>janeiro</w:t>
      </w:r>
      <w:r w:rsidRPr="00446394">
        <w:rPr>
          <w:rFonts w:ascii="Book Antiqua" w:hAnsi="Book Antiqua" w:cs="Consolas"/>
          <w:sz w:val="28"/>
          <w:szCs w:val="28"/>
        </w:rPr>
        <w:t xml:space="preserve"> de 201</w:t>
      </w:r>
      <w:r w:rsidRPr="00446394">
        <w:rPr>
          <w:rFonts w:ascii="Book Antiqua" w:hAnsi="Book Antiqua" w:cs="Consolas"/>
          <w:sz w:val="28"/>
          <w:szCs w:val="28"/>
        </w:rPr>
        <w:t>9</w:t>
      </w:r>
      <w:r w:rsidRPr="00446394">
        <w:rPr>
          <w:rFonts w:ascii="Book Antiqua" w:hAnsi="Book Antiqua" w:cs="Consolas"/>
          <w:sz w:val="28"/>
          <w:szCs w:val="28"/>
        </w:rPr>
        <w:t xml:space="preserve">, de um lado, o </w:t>
      </w:r>
      <w:r w:rsidRPr="00446394">
        <w:rPr>
          <w:rFonts w:ascii="Book Antiqua" w:hAnsi="Book Antiqua" w:cs="Consolas"/>
          <w:b/>
          <w:bCs/>
          <w:sz w:val="28"/>
          <w:szCs w:val="28"/>
        </w:rPr>
        <w:t>MUNICÍPIO DE PIRAJUÍ</w:t>
      </w:r>
      <w:r w:rsidRPr="00446394">
        <w:rPr>
          <w:rFonts w:ascii="Book Antiqua" w:hAnsi="Book Antiqua" w:cs="Consolas"/>
          <w:sz w:val="28"/>
          <w:szCs w:val="28"/>
        </w:rPr>
        <w:t xml:space="preserve">, pessoa jurídica de direito público, com sede na Praça Doutor Pedro da Rocha Braga nº 116 – </w:t>
      </w:r>
      <w:r w:rsidR="00446394" w:rsidRPr="00446394">
        <w:rPr>
          <w:rFonts w:ascii="Book Antiqua" w:hAnsi="Book Antiqua" w:cs="Consolas"/>
          <w:sz w:val="28"/>
          <w:szCs w:val="28"/>
        </w:rPr>
        <w:t xml:space="preserve">Bairro </w:t>
      </w:r>
      <w:r w:rsidRPr="00446394">
        <w:rPr>
          <w:rFonts w:ascii="Book Antiqua" w:hAnsi="Book Antiqua" w:cs="Consolas"/>
          <w:sz w:val="28"/>
          <w:szCs w:val="28"/>
        </w:rPr>
        <w:t xml:space="preserve">Centro – CEP 16.600-000 – Pirajuí – SP, neste ato representado pelo seu Prefeito Municipal, </w:t>
      </w:r>
      <w:r w:rsidRPr="00446394">
        <w:rPr>
          <w:rFonts w:ascii="Book Antiqua" w:hAnsi="Book Antiqua" w:cs="Consolas"/>
          <w:b/>
          <w:bCs/>
          <w:sz w:val="28"/>
          <w:szCs w:val="28"/>
        </w:rPr>
        <w:t>SENHOR CESAR HENRIQUE DA CUNHA FIALA</w:t>
      </w:r>
      <w:r w:rsidRPr="00446394">
        <w:rPr>
          <w:rFonts w:ascii="Book Antiqua" w:hAnsi="Book Antiqua" w:cs="Consolas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de ora em diante designado </w:t>
      </w:r>
      <w:r w:rsidRPr="00446394">
        <w:rPr>
          <w:rFonts w:ascii="Book Antiqua" w:hAnsi="Book Antiqua" w:cs="Consolas"/>
          <w:b/>
          <w:sz w:val="28"/>
          <w:szCs w:val="28"/>
        </w:rPr>
        <w:t>CONCEDENTE</w:t>
      </w:r>
      <w:r w:rsidRPr="00446394">
        <w:rPr>
          <w:rFonts w:ascii="Book Antiqua" w:hAnsi="Book Antiqua" w:cs="Consolas"/>
          <w:sz w:val="28"/>
          <w:szCs w:val="28"/>
        </w:rPr>
        <w:t xml:space="preserve">, e de outro, a </w:t>
      </w:r>
      <w:r w:rsidRPr="00446394">
        <w:rPr>
          <w:rFonts w:ascii="Book Antiqua" w:hAnsi="Book Antiqua" w:cs="Consolas"/>
          <w:b/>
          <w:sz w:val="28"/>
          <w:szCs w:val="28"/>
        </w:rPr>
        <w:t>EMPRESA MARIA HELENA BEZERRA DA SILVA 27920059801</w:t>
      </w:r>
      <w:r w:rsidRPr="00446394">
        <w:rPr>
          <w:rFonts w:ascii="Book Antiqua" w:hAnsi="Book Antiqua" w:cs="Consolas"/>
          <w:sz w:val="28"/>
          <w:szCs w:val="28"/>
        </w:rPr>
        <w:t xml:space="preserve">, inscrita no CNPJ sob nº 27.399.076/0001-98, com sede na Rua Vereador Abdias Machado nº 126 – Bairro Jardim América – CEP 16.600-000 – Pirajuí – SP – Fone (0XX14) 99746-4281 – E-mail: junior_satilio@hotmail.com, representada pela </w:t>
      </w:r>
      <w:r w:rsidRPr="00446394">
        <w:rPr>
          <w:rFonts w:ascii="Book Antiqua" w:hAnsi="Book Antiqua" w:cs="Consolas"/>
          <w:b/>
          <w:sz w:val="28"/>
          <w:szCs w:val="28"/>
        </w:rPr>
        <w:t xml:space="preserve">SENHORA MARIA HELENA BEZERRA DA SILVA, </w:t>
      </w:r>
      <w:r w:rsidRPr="00446394">
        <w:rPr>
          <w:rFonts w:ascii="Book Antiqua" w:hAnsi="Book Antiqua" w:cs="Consolas"/>
          <w:sz w:val="28"/>
          <w:szCs w:val="28"/>
        </w:rPr>
        <w:t xml:space="preserve">brasileira, solteira, empresária, portadora da cédula de identidade RG sob nº 35.497.129-3, emitido pela Secretaria da Segurança Pública do Estado de São Paulo e, devidamente Inscrito no Cadastro das </w:t>
      </w:r>
      <w:r w:rsidRPr="00446394">
        <w:rPr>
          <w:rFonts w:ascii="Book Antiqua" w:hAnsi="Book Antiqua" w:cs="Consolas"/>
          <w:sz w:val="28"/>
          <w:szCs w:val="28"/>
        </w:rPr>
        <w:lastRenderedPageBreak/>
        <w:t>Pessoas Físicas do Ministério da Fazenda sob o nº 279.200.598-01</w:t>
      </w:r>
      <w:r w:rsidRPr="00446394">
        <w:rPr>
          <w:rFonts w:ascii="Book Antiqua" w:hAnsi="Book Antiqua" w:cs="Consolas"/>
          <w:b/>
          <w:sz w:val="28"/>
          <w:szCs w:val="28"/>
        </w:rPr>
        <w:t xml:space="preserve">, </w:t>
      </w:r>
      <w:r w:rsidRPr="00446394">
        <w:rPr>
          <w:rFonts w:ascii="Book Antiqua" w:hAnsi="Book Antiqua" w:cs="Consolas"/>
          <w:sz w:val="28"/>
          <w:szCs w:val="28"/>
        </w:rPr>
        <w:t xml:space="preserve">na qualidade de vencedora da </w:t>
      </w:r>
      <w:r w:rsidRPr="00446394">
        <w:rPr>
          <w:rFonts w:ascii="Book Antiqua" w:hAnsi="Book Antiqua" w:cs="Consolas"/>
          <w:b/>
          <w:sz w:val="28"/>
          <w:szCs w:val="28"/>
        </w:rPr>
        <w:t>CONCORRÊNCIA PÚBLICA Nº 001/2018</w:t>
      </w:r>
      <w:r w:rsidRPr="00446394">
        <w:rPr>
          <w:rFonts w:ascii="Book Antiqua" w:hAnsi="Book Antiqua" w:cs="Consolas"/>
          <w:sz w:val="28"/>
          <w:szCs w:val="28"/>
        </w:rPr>
        <w:t xml:space="preserve">, doravante denominada </w:t>
      </w:r>
      <w:r w:rsidRPr="00446394">
        <w:rPr>
          <w:rFonts w:ascii="Book Antiqua" w:hAnsi="Book Antiqua" w:cs="Consolas"/>
          <w:b/>
          <w:sz w:val="28"/>
          <w:szCs w:val="28"/>
        </w:rPr>
        <w:t>CONCESSIONÁRIA</w:t>
      </w:r>
      <w:r w:rsidR="0050208E" w:rsidRPr="00446394">
        <w:rPr>
          <w:rFonts w:ascii="Book Antiqua" w:hAnsi="Book Antiqua" w:cs="Consolas"/>
          <w:sz w:val="28"/>
          <w:szCs w:val="28"/>
        </w:rPr>
        <w:t xml:space="preserve">, </w:t>
      </w:r>
      <w:r w:rsidR="003D76B0" w:rsidRPr="00446394">
        <w:rPr>
          <w:rFonts w:ascii="Book Antiqua" w:hAnsi="Book Antiqua" w:cs="Consolas"/>
          <w:sz w:val="28"/>
          <w:szCs w:val="28"/>
        </w:rPr>
        <w:t>têm entre si justo e avençado, e celebram o presente termo aditivo, sujeitando-se as partes às normas disciplinares da Lei n.º 8.666, de 21 de junho de 1993, e às seguintes cláusulas:</w:t>
      </w:r>
    </w:p>
    <w:p w:rsidR="003D76B0" w:rsidRPr="00446394" w:rsidRDefault="003D76B0" w:rsidP="003D76B0">
      <w:pPr>
        <w:widowControl w:val="0"/>
        <w:ind w:left="0" w:right="0"/>
        <w:rPr>
          <w:rFonts w:ascii="Book Antiqua" w:eastAsia="Arial Unicode MS" w:hAnsi="Book Antiqua" w:cs="Consolas"/>
          <w:sz w:val="28"/>
          <w:szCs w:val="28"/>
        </w:rPr>
      </w:pPr>
    </w:p>
    <w:p w:rsidR="003D76B0" w:rsidRPr="00446394" w:rsidRDefault="003D76B0" w:rsidP="003D76B0">
      <w:pPr>
        <w:ind w:left="0" w:right="0"/>
        <w:rPr>
          <w:rFonts w:ascii="Book Antiqua" w:hAnsi="Book Antiqua" w:cs="Consolas"/>
          <w:b/>
          <w:sz w:val="28"/>
          <w:szCs w:val="28"/>
        </w:rPr>
      </w:pPr>
      <w:bookmarkStart w:id="0" w:name="OLE_LINK26"/>
      <w:bookmarkStart w:id="1" w:name="OLE_LINK27"/>
      <w:r w:rsidRPr="00446394">
        <w:rPr>
          <w:rFonts w:ascii="Book Antiqua" w:hAnsi="Book Antiqua" w:cs="Consolas"/>
          <w:b/>
          <w:sz w:val="28"/>
          <w:szCs w:val="28"/>
        </w:rPr>
        <w:t xml:space="preserve">CLÁUSULA PRIMEIRA – </w:t>
      </w:r>
      <w:r w:rsidR="005C48C8" w:rsidRPr="00446394">
        <w:rPr>
          <w:rFonts w:ascii="Book Antiqua" w:hAnsi="Book Antiqua" w:cs="Consolas"/>
          <w:b/>
          <w:sz w:val="28"/>
          <w:szCs w:val="28"/>
        </w:rPr>
        <w:t>DO PRAZO</w:t>
      </w:r>
    </w:p>
    <w:p w:rsidR="003D76B0" w:rsidRPr="00446394" w:rsidRDefault="003D76B0" w:rsidP="003D76B0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3D76B0" w:rsidRPr="00446394" w:rsidRDefault="003D76B0" w:rsidP="003D537E">
      <w:pPr>
        <w:ind w:left="0" w:right="0"/>
        <w:rPr>
          <w:rFonts w:ascii="Book Antiqua" w:hAnsi="Book Antiqua" w:cs="Consolas"/>
          <w:sz w:val="28"/>
          <w:szCs w:val="28"/>
        </w:rPr>
      </w:pPr>
      <w:r w:rsidRPr="00446394">
        <w:rPr>
          <w:rFonts w:ascii="Book Antiqua" w:hAnsi="Book Antiqua" w:cs="Consolas"/>
          <w:b/>
          <w:sz w:val="28"/>
          <w:szCs w:val="28"/>
        </w:rPr>
        <w:t xml:space="preserve">1.1 – </w:t>
      </w:r>
      <w:r w:rsidRPr="00446394">
        <w:rPr>
          <w:rFonts w:ascii="Book Antiqua" w:hAnsi="Book Antiqua" w:cs="Consolas"/>
          <w:sz w:val="28"/>
          <w:szCs w:val="28"/>
        </w:rPr>
        <w:t xml:space="preserve">O presente instrumento tem por objetivo </w:t>
      </w:r>
      <w:r w:rsidR="005C48C8" w:rsidRPr="00446394">
        <w:rPr>
          <w:rFonts w:ascii="Book Antiqua" w:hAnsi="Book Antiqua" w:cs="Consolas"/>
          <w:sz w:val="28"/>
          <w:szCs w:val="28"/>
        </w:rPr>
        <w:t>acrescentar</w:t>
      </w:r>
      <w:r w:rsidRPr="00446394">
        <w:rPr>
          <w:rFonts w:ascii="Book Antiqua" w:hAnsi="Book Antiqua" w:cs="Consolas"/>
          <w:sz w:val="28"/>
          <w:szCs w:val="28"/>
        </w:rPr>
        <w:t xml:space="preserve"> </w:t>
      </w:r>
      <w:r w:rsidR="00967EBA">
        <w:rPr>
          <w:rFonts w:ascii="Book Antiqua" w:hAnsi="Book Antiqua" w:cs="Consolas"/>
          <w:sz w:val="28"/>
          <w:szCs w:val="28"/>
        </w:rPr>
        <w:t xml:space="preserve">o </w:t>
      </w:r>
      <w:r w:rsidR="00967EBA" w:rsidRPr="00967EBA">
        <w:rPr>
          <w:rFonts w:ascii="Book Antiqua" w:hAnsi="Book Antiqua" w:cs="Consolas"/>
          <w:b/>
          <w:sz w:val="28"/>
          <w:szCs w:val="28"/>
        </w:rPr>
        <w:t xml:space="preserve">ITEM Nº 2.2 NA CLÁUSULA SEGUNDA – DO PRAZO DO </w:t>
      </w:r>
      <w:r w:rsidR="00967EBA" w:rsidRPr="00967EBA">
        <w:rPr>
          <w:rFonts w:ascii="Book Antiqua" w:hAnsi="Book Antiqua" w:cs="Consolas"/>
          <w:b/>
          <w:bCs/>
          <w:sz w:val="28"/>
          <w:szCs w:val="28"/>
        </w:rPr>
        <w:t>CONTRATO Nº 04</w:t>
      </w:r>
      <w:bookmarkStart w:id="2" w:name="_GoBack"/>
      <w:bookmarkEnd w:id="2"/>
      <w:r w:rsidR="00967EBA" w:rsidRPr="00967EBA">
        <w:rPr>
          <w:rFonts w:ascii="Book Antiqua" w:hAnsi="Book Antiqua" w:cs="Consolas"/>
          <w:b/>
          <w:bCs/>
          <w:sz w:val="28"/>
          <w:szCs w:val="28"/>
        </w:rPr>
        <w:t>4/2018</w:t>
      </w:r>
      <w:r w:rsidRPr="00446394">
        <w:rPr>
          <w:rFonts w:ascii="Book Antiqua" w:hAnsi="Book Antiqua" w:cs="Consolas"/>
          <w:sz w:val="28"/>
          <w:szCs w:val="28"/>
        </w:rPr>
        <w:t>, que passa a ter a seguinte redação:</w:t>
      </w:r>
    </w:p>
    <w:p w:rsidR="003D76B0" w:rsidRPr="00446394" w:rsidRDefault="003D76B0" w:rsidP="003D537E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446394" w:rsidRPr="00446394" w:rsidRDefault="00446394" w:rsidP="003D537E">
      <w:pPr>
        <w:ind w:left="0" w:right="0"/>
        <w:rPr>
          <w:rFonts w:ascii="Book Antiqua" w:hAnsi="Book Antiqua" w:cs="Consolas"/>
          <w:sz w:val="28"/>
          <w:szCs w:val="28"/>
        </w:rPr>
      </w:pPr>
      <w:r w:rsidRPr="00446394">
        <w:rPr>
          <w:rFonts w:ascii="Book Antiqua" w:hAnsi="Book Antiqua" w:cs="Consolas"/>
          <w:b/>
          <w:sz w:val="28"/>
          <w:szCs w:val="28"/>
        </w:rPr>
        <w:t>2.1 –</w:t>
      </w:r>
      <w:r w:rsidRPr="00446394">
        <w:rPr>
          <w:rFonts w:ascii="Book Antiqua" w:hAnsi="Book Antiqua" w:cs="Consolas"/>
          <w:sz w:val="28"/>
          <w:szCs w:val="28"/>
        </w:rPr>
        <w:t xml:space="preserve"> O prazo da </w:t>
      </w:r>
      <w:r w:rsidRPr="00446394">
        <w:rPr>
          <w:rFonts w:ascii="Book Antiqua" w:hAnsi="Book Antiqua" w:cs="Consolas"/>
          <w:b/>
          <w:bCs/>
          <w:sz w:val="28"/>
          <w:szCs w:val="28"/>
        </w:rPr>
        <w:t>CONCESSÃO DA PRESTAÇÃO DE SERVIÇO DE REMOÇÃO, GUARDA E DEPÓSITO DE VEÍCULOS AUTOMOTORES</w:t>
      </w:r>
      <w:r w:rsidRPr="00446394">
        <w:rPr>
          <w:rFonts w:ascii="Book Antiqua" w:hAnsi="Book Antiqua" w:cs="Consolas"/>
          <w:bCs/>
          <w:sz w:val="28"/>
          <w:szCs w:val="28"/>
        </w:rPr>
        <w:t xml:space="preserve">, </w:t>
      </w:r>
      <w:r w:rsidRPr="00446394">
        <w:rPr>
          <w:rFonts w:ascii="Book Antiqua" w:hAnsi="Book Antiqua" w:cs="Consolas"/>
          <w:sz w:val="28"/>
          <w:szCs w:val="28"/>
        </w:rPr>
        <w:t>apreendidos ou recolhidos em decorrência de infração de trânsito, abandono em via pública, aplicação de medidas administrativas ou penalidades</w:t>
      </w:r>
      <w:r w:rsidRPr="00446394">
        <w:rPr>
          <w:rFonts w:ascii="Book Antiqua" w:hAnsi="Book Antiqua" w:cs="Consolas"/>
          <w:bCs/>
          <w:sz w:val="28"/>
          <w:szCs w:val="28"/>
        </w:rPr>
        <w:t>, de acordo com a Lei Municipal nº 2.518/2017</w:t>
      </w:r>
      <w:r w:rsidRPr="00446394">
        <w:rPr>
          <w:rFonts w:ascii="Book Antiqua" w:hAnsi="Book Antiqua" w:cs="Consolas"/>
          <w:sz w:val="28"/>
          <w:szCs w:val="28"/>
        </w:rPr>
        <w:t>, será de 10 (dez) anos, podendo ser prorrogado uma vez por igual período</w:t>
      </w:r>
    </w:p>
    <w:p w:rsidR="00446394" w:rsidRPr="00446394" w:rsidRDefault="00446394" w:rsidP="003D537E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3D537E" w:rsidRPr="00446394" w:rsidRDefault="00762CF5" w:rsidP="003D537E">
      <w:pPr>
        <w:autoSpaceDE w:val="0"/>
        <w:autoSpaceDN w:val="0"/>
        <w:adjustRightInd w:val="0"/>
        <w:ind w:left="0" w:right="0"/>
        <w:rPr>
          <w:rFonts w:ascii="Book Antiqua" w:hAnsi="Book Antiqua" w:cs="Consolas"/>
          <w:color w:val="000000"/>
          <w:sz w:val="28"/>
          <w:szCs w:val="28"/>
        </w:rPr>
      </w:pPr>
      <w:r w:rsidRPr="00446394">
        <w:rPr>
          <w:rFonts w:ascii="Book Antiqua" w:hAnsi="Book Antiqua" w:cs="Consolas"/>
          <w:b/>
          <w:sz w:val="28"/>
          <w:szCs w:val="28"/>
        </w:rPr>
        <w:t>2.</w:t>
      </w:r>
      <w:r w:rsidR="005C48C8" w:rsidRPr="00446394">
        <w:rPr>
          <w:rFonts w:ascii="Book Antiqua" w:hAnsi="Book Antiqua" w:cs="Consolas"/>
          <w:b/>
          <w:sz w:val="28"/>
          <w:szCs w:val="28"/>
        </w:rPr>
        <w:t>2</w:t>
      </w:r>
      <w:r w:rsidRPr="00446394">
        <w:rPr>
          <w:rFonts w:ascii="Book Antiqua" w:hAnsi="Book Antiqua" w:cs="Consolas"/>
          <w:b/>
          <w:sz w:val="28"/>
          <w:szCs w:val="28"/>
        </w:rPr>
        <w:t xml:space="preserve"> –</w:t>
      </w:r>
      <w:r w:rsidRPr="00446394">
        <w:rPr>
          <w:rFonts w:ascii="Book Antiqua" w:hAnsi="Book Antiqua" w:cs="Consolas"/>
          <w:sz w:val="28"/>
          <w:szCs w:val="28"/>
        </w:rPr>
        <w:t xml:space="preserve"> </w:t>
      </w:r>
      <w:r w:rsidR="005C48C8" w:rsidRPr="00446394">
        <w:rPr>
          <w:rFonts w:ascii="Book Antiqua" w:hAnsi="Book Antiqua" w:cs="Consolas"/>
          <w:iCs/>
          <w:color w:val="000000"/>
          <w:sz w:val="28"/>
          <w:szCs w:val="28"/>
        </w:rPr>
        <w:t xml:space="preserve">O prazo máximo de início da prestação dos serviços pela </w:t>
      </w:r>
      <w:r w:rsidR="005C48C8" w:rsidRPr="00446394">
        <w:rPr>
          <w:rFonts w:ascii="Book Antiqua" w:hAnsi="Book Antiqua" w:cs="Consolas"/>
          <w:b/>
          <w:iCs/>
          <w:color w:val="000000"/>
          <w:sz w:val="28"/>
          <w:szCs w:val="28"/>
        </w:rPr>
        <w:t>CONCESSIONÁRIA</w:t>
      </w:r>
      <w:r w:rsidR="005C48C8" w:rsidRPr="00446394">
        <w:rPr>
          <w:rFonts w:ascii="Book Antiqua" w:hAnsi="Book Antiqua" w:cs="Consolas"/>
          <w:iCs/>
          <w:color w:val="000000"/>
          <w:sz w:val="28"/>
          <w:szCs w:val="28"/>
        </w:rPr>
        <w:t xml:space="preserve"> será de até </w:t>
      </w:r>
      <w:r w:rsidR="005C48C8" w:rsidRPr="00446394">
        <w:rPr>
          <w:rFonts w:ascii="Book Antiqua" w:hAnsi="Book Antiqua" w:cs="Consolas"/>
          <w:iCs/>
          <w:color w:val="000000"/>
          <w:sz w:val="28"/>
          <w:szCs w:val="28"/>
        </w:rPr>
        <w:t>243</w:t>
      </w:r>
      <w:r w:rsidR="005C48C8" w:rsidRPr="00446394">
        <w:rPr>
          <w:rFonts w:ascii="Book Antiqua" w:hAnsi="Book Antiqua" w:cs="Consolas"/>
          <w:iCs/>
          <w:color w:val="000000"/>
          <w:sz w:val="28"/>
          <w:szCs w:val="28"/>
        </w:rPr>
        <w:t xml:space="preserve"> (</w:t>
      </w:r>
      <w:r w:rsidR="005C48C8" w:rsidRPr="00446394">
        <w:rPr>
          <w:rFonts w:ascii="Book Antiqua" w:hAnsi="Book Antiqua" w:cs="Consolas"/>
          <w:iCs/>
          <w:color w:val="000000"/>
          <w:sz w:val="28"/>
          <w:szCs w:val="28"/>
        </w:rPr>
        <w:t>duzentos e quarenta e três</w:t>
      </w:r>
      <w:r w:rsidR="005C48C8" w:rsidRPr="00446394">
        <w:rPr>
          <w:rFonts w:ascii="Book Antiqua" w:hAnsi="Book Antiqua" w:cs="Consolas"/>
          <w:iCs/>
          <w:color w:val="000000"/>
          <w:sz w:val="28"/>
          <w:szCs w:val="28"/>
        </w:rPr>
        <w:t xml:space="preserve">) dias, deverá atender o cronograma abaixo e poderá ser antecipado se atendidas todas as exigências contratuais e desde que haja autorização do Poder </w:t>
      </w:r>
      <w:r w:rsidR="005C48C8" w:rsidRPr="00446394">
        <w:rPr>
          <w:rFonts w:ascii="Book Antiqua" w:hAnsi="Book Antiqua" w:cs="Consolas"/>
          <w:b/>
          <w:iCs/>
          <w:color w:val="000000"/>
          <w:sz w:val="28"/>
          <w:szCs w:val="28"/>
        </w:rPr>
        <w:t>CONCEDENTE</w:t>
      </w:r>
      <w:r w:rsidR="003D537E" w:rsidRPr="00446394">
        <w:rPr>
          <w:rFonts w:ascii="Book Antiqua" w:hAnsi="Book Antiqua" w:cs="Consolas"/>
          <w:sz w:val="28"/>
          <w:szCs w:val="28"/>
        </w:rPr>
        <w:t>.</w:t>
      </w:r>
    </w:p>
    <w:bookmarkEnd w:id="0"/>
    <w:bookmarkEnd w:id="1"/>
    <w:p w:rsidR="003D76B0" w:rsidRPr="00446394" w:rsidRDefault="003D76B0" w:rsidP="003D537E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5C48C8" w:rsidRPr="00446394" w:rsidRDefault="005C48C8" w:rsidP="00967EBA">
      <w:pPr>
        <w:spacing w:after="200" w:line="276" w:lineRule="auto"/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446394">
        <w:rPr>
          <w:rFonts w:ascii="Book Antiqua" w:hAnsi="Book Antiqua" w:cs="Consolas"/>
          <w:noProof/>
          <w:lang w:eastAsia="pt-BR"/>
        </w:rPr>
        <w:lastRenderedPageBreak/>
        <w:drawing>
          <wp:inline distT="0" distB="0" distL="0" distR="0" wp14:anchorId="33D5129D" wp14:editId="1037D466">
            <wp:extent cx="5939155" cy="6734175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26" cy="674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6B0" w:rsidRPr="00446394" w:rsidRDefault="003D76B0" w:rsidP="003D76B0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446394">
        <w:rPr>
          <w:rFonts w:ascii="Book Antiqua" w:hAnsi="Book Antiqua" w:cs="Consolas"/>
          <w:b/>
          <w:sz w:val="28"/>
          <w:szCs w:val="28"/>
        </w:rPr>
        <w:t xml:space="preserve">CLÁUSULA </w:t>
      </w:r>
      <w:r w:rsidR="005C48C8" w:rsidRPr="00446394">
        <w:rPr>
          <w:rFonts w:ascii="Book Antiqua" w:hAnsi="Book Antiqua" w:cs="Consolas"/>
          <w:b/>
          <w:sz w:val="28"/>
          <w:szCs w:val="28"/>
        </w:rPr>
        <w:t>SEGUNDA</w:t>
      </w:r>
      <w:r w:rsidRPr="00446394">
        <w:rPr>
          <w:rFonts w:ascii="Book Antiqua" w:hAnsi="Book Antiqua" w:cs="Consolas"/>
          <w:b/>
          <w:sz w:val="28"/>
          <w:szCs w:val="28"/>
        </w:rPr>
        <w:t xml:space="preserve"> – DO FUNDAMENTO LEGAL</w:t>
      </w:r>
    </w:p>
    <w:p w:rsidR="003D76B0" w:rsidRPr="00446394" w:rsidRDefault="003D76B0" w:rsidP="003D76B0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3D76B0" w:rsidRPr="00446394" w:rsidRDefault="005C48C8" w:rsidP="003D76B0">
      <w:pPr>
        <w:pStyle w:val="Corpodetexto"/>
        <w:tabs>
          <w:tab w:val="left" w:pos="1418"/>
        </w:tabs>
        <w:rPr>
          <w:rFonts w:ascii="Book Antiqua" w:hAnsi="Book Antiqua" w:cs="Consolas"/>
          <w:szCs w:val="28"/>
          <w:u w:val="none"/>
        </w:rPr>
      </w:pPr>
      <w:r w:rsidRPr="00446394">
        <w:rPr>
          <w:rFonts w:ascii="Book Antiqua" w:hAnsi="Book Antiqua" w:cs="Consolas"/>
          <w:szCs w:val="28"/>
          <w:u w:val="none"/>
        </w:rPr>
        <w:t>2</w:t>
      </w:r>
      <w:r w:rsidR="003D76B0" w:rsidRPr="00446394">
        <w:rPr>
          <w:rFonts w:ascii="Book Antiqua" w:hAnsi="Book Antiqua" w:cs="Consolas"/>
          <w:szCs w:val="28"/>
          <w:u w:val="none"/>
        </w:rPr>
        <w:t xml:space="preserve">.1 – </w:t>
      </w:r>
      <w:bookmarkStart w:id="3" w:name="OLE_LINK7"/>
      <w:bookmarkStart w:id="4" w:name="OLE_LINK8"/>
      <w:r w:rsidR="003D76B0" w:rsidRPr="00446394">
        <w:rPr>
          <w:rFonts w:ascii="Book Antiqua" w:hAnsi="Book Antiqua" w:cs="Consolas"/>
          <w:b w:val="0"/>
          <w:szCs w:val="28"/>
          <w:u w:val="none"/>
        </w:rPr>
        <w:t>O presente termo aditivo encontra amparo legal no artigo 57</w:t>
      </w:r>
      <w:r w:rsidRPr="00446394">
        <w:rPr>
          <w:rFonts w:ascii="Book Antiqua" w:hAnsi="Book Antiqua" w:cs="Consolas"/>
          <w:b w:val="0"/>
          <w:szCs w:val="28"/>
          <w:u w:val="none"/>
        </w:rPr>
        <w:t xml:space="preserve">, § 1º, </w:t>
      </w:r>
      <w:r w:rsidR="003D76B0" w:rsidRPr="00446394">
        <w:rPr>
          <w:rFonts w:ascii="Book Antiqua" w:hAnsi="Book Antiqua" w:cs="Consolas"/>
          <w:b w:val="0"/>
          <w:szCs w:val="28"/>
          <w:u w:val="none"/>
        </w:rPr>
        <w:t xml:space="preserve">inciso II, da Lei </w:t>
      </w:r>
      <w:proofErr w:type="gramStart"/>
      <w:r w:rsidR="003D76B0" w:rsidRPr="00446394">
        <w:rPr>
          <w:rFonts w:ascii="Book Antiqua" w:hAnsi="Book Antiqua" w:cs="Consolas"/>
          <w:b w:val="0"/>
          <w:szCs w:val="28"/>
          <w:u w:val="none"/>
        </w:rPr>
        <w:t>n.º</w:t>
      </w:r>
      <w:proofErr w:type="gramEnd"/>
      <w:r w:rsidR="003D76B0" w:rsidRPr="00446394">
        <w:rPr>
          <w:rFonts w:ascii="Book Antiqua" w:hAnsi="Book Antiqua" w:cs="Consolas"/>
          <w:b w:val="0"/>
          <w:szCs w:val="28"/>
          <w:u w:val="none"/>
        </w:rPr>
        <w:t xml:space="preserve"> 8.666, de 21 de junho de 1993</w:t>
      </w:r>
      <w:bookmarkEnd w:id="3"/>
      <w:bookmarkEnd w:id="4"/>
      <w:r w:rsidR="003D76B0" w:rsidRPr="00446394">
        <w:rPr>
          <w:rFonts w:ascii="Book Antiqua" w:hAnsi="Book Antiqua" w:cs="Consolas"/>
          <w:b w:val="0"/>
          <w:szCs w:val="28"/>
          <w:u w:val="none"/>
        </w:rPr>
        <w:t>.</w:t>
      </w:r>
    </w:p>
    <w:p w:rsidR="003D76B0" w:rsidRPr="00446394" w:rsidRDefault="003D76B0" w:rsidP="003D76B0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3D76B0" w:rsidRPr="00446394" w:rsidRDefault="005C48C8" w:rsidP="003D76B0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446394">
        <w:rPr>
          <w:rFonts w:ascii="Book Antiqua" w:hAnsi="Book Antiqua" w:cs="Consolas"/>
          <w:b/>
          <w:sz w:val="28"/>
          <w:szCs w:val="28"/>
        </w:rPr>
        <w:lastRenderedPageBreak/>
        <w:t>CLÁUSULA TERCEIRA – DA RATIFICAÇÃO DAS CLÁUSULAS</w:t>
      </w:r>
    </w:p>
    <w:p w:rsidR="003D76B0" w:rsidRPr="00446394" w:rsidRDefault="003D76B0" w:rsidP="003D76B0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3D76B0" w:rsidRDefault="005C48C8" w:rsidP="003D76B0">
      <w:pPr>
        <w:tabs>
          <w:tab w:val="left" w:pos="1418"/>
        </w:tabs>
        <w:ind w:left="0" w:right="0"/>
        <w:rPr>
          <w:rFonts w:ascii="Book Antiqua" w:hAnsi="Book Antiqua" w:cs="Consolas"/>
          <w:sz w:val="28"/>
          <w:szCs w:val="28"/>
        </w:rPr>
      </w:pPr>
      <w:r w:rsidRPr="00446394">
        <w:rPr>
          <w:rFonts w:ascii="Book Antiqua" w:hAnsi="Book Antiqua" w:cs="Consolas"/>
          <w:b/>
          <w:sz w:val="28"/>
          <w:szCs w:val="28"/>
        </w:rPr>
        <w:t>3</w:t>
      </w:r>
      <w:r w:rsidR="003D76B0" w:rsidRPr="00446394">
        <w:rPr>
          <w:rFonts w:ascii="Book Antiqua" w:hAnsi="Book Antiqua" w:cs="Consolas"/>
          <w:b/>
          <w:sz w:val="28"/>
          <w:szCs w:val="28"/>
        </w:rPr>
        <w:t>.1 –</w:t>
      </w:r>
      <w:r w:rsidR="003D76B0" w:rsidRPr="00446394">
        <w:rPr>
          <w:rFonts w:ascii="Book Antiqua" w:hAnsi="Book Antiqua" w:cs="Consolas"/>
          <w:sz w:val="28"/>
          <w:szCs w:val="28"/>
        </w:rPr>
        <w:t xml:space="preserve"> Ficam ratificadas as demais cláusulas e condições estabelecidas no contrato inicial, firmado entre as partes.</w:t>
      </w:r>
    </w:p>
    <w:p w:rsidR="00967EBA" w:rsidRPr="00446394" w:rsidRDefault="00967EBA" w:rsidP="003D76B0">
      <w:pPr>
        <w:tabs>
          <w:tab w:val="left" w:pos="1418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3D76B0" w:rsidRPr="00446394" w:rsidRDefault="005C48C8" w:rsidP="003D76B0">
      <w:pPr>
        <w:tabs>
          <w:tab w:val="left" w:pos="1418"/>
        </w:tabs>
        <w:ind w:left="0" w:right="0"/>
        <w:rPr>
          <w:rFonts w:ascii="Book Antiqua" w:hAnsi="Book Antiqua" w:cs="Consolas"/>
          <w:sz w:val="28"/>
          <w:szCs w:val="28"/>
        </w:rPr>
      </w:pPr>
      <w:r w:rsidRPr="00446394">
        <w:rPr>
          <w:rFonts w:ascii="Book Antiqua" w:hAnsi="Book Antiqua" w:cs="Consolas"/>
          <w:b/>
          <w:sz w:val="28"/>
          <w:szCs w:val="28"/>
        </w:rPr>
        <w:t>3</w:t>
      </w:r>
      <w:r w:rsidR="003D76B0" w:rsidRPr="00446394">
        <w:rPr>
          <w:rFonts w:ascii="Book Antiqua" w:hAnsi="Book Antiqua" w:cs="Consolas"/>
          <w:b/>
          <w:sz w:val="28"/>
          <w:szCs w:val="28"/>
        </w:rPr>
        <w:t>.2 –</w:t>
      </w:r>
      <w:r w:rsidR="003D76B0" w:rsidRPr="00446394">
        <w:rPr>
          <w:rFonts w:ascii="Book Antiqua" w:hAnsi="Book Antiqua" w:cs="Consolas"/>
          <w:sz w:val="28"/>
          <w:szCs w:val="28"/>
        </w:rPr>
        <w:t xml:space="preserve"> E, para firmeza e validade do que foi pactuado, lavrou-se o presente termo aditivo em 03 (três) vias de igual teor e forma, para que surtam um só efeito, as quais, depois de lidas, são assinadas pelos representantes das partes, </w:t>
      </w:r>
      <w:r w:rsidRPr="00446394">
        <w:rPr>
          <w:rFonts w:ascii="Book Antiqua" w:hAnsi="Book Antiqua" w:cs="Consolas"/>
          <w:b/>
          <w:iCs/>
          <w:color w:val="000000"/>
          <w:sz w:val="28"/>
          <w:szCs w:val="28"/>
        </w:rPr>
        <w:t>CONCEDENTE</w:t>
      </w:r>
      <w:r w:rsidR="003D76B0" w:rsidRPr="00446394">
        <w:rPr>
          <w:rFonts w:ascii="Book Antiqua" w:hAnsi="Book Antiqua" w:cs="Consolas"/>
          <w:sz w:val="28"/>
          <w:szCs w:val="28"/>
        </w:rPr>
        <w:t xml:space="preserve"> e </w:t>
      </w:r>
      <w:r w:rsidRPr="00446394">
        <w:rPr>
          <w:rFonts w:ascii="Book Antiqua" w:hAnsi="Book Antiqua" w:cs="Consolas"/>
          <w:b/>
          <w:iCs/>
          <w:color w:val="000000"/>
          <w:sz w:val="28"/>
          <w:szCs w:val="28"/>
        </w:rPr>
        <w:t>CONCESSIONÁRIA</w:t>
      </w:r>
      <w:r w:rsidR="003D76B0" w:rsidRPr="00446394">
        <w:rPr>
          <w:rFonts w:ascii="Book Antiqua" w:hAnsi="Book Antiqua" w:cs="Consolas"/>
          <w:sz w:val="28"/>
          <w:szCs w:val="28"/>
        </w:rPr>
        <w:t>, e pelas testemunhas abaixo.</w:t>
      </w:r>
    </w:p>
    <w:p w:rsidR="00714FAE" w:rsidRPr="00446394" w:rsidRDefault="00714FAE" w:rsidP="003D76B0">
      <w:pPr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sz w:val="28"/>
          <w:szCs w:val="28"/>
        </w:rPr>
      </w:pPr>
    </w:p>
    <w:p w:rsidR="00714FAE" w:rsidRPr="00446394" w:rsidRDefault="00714FAE" w:rsidP="003D76B0">
      <w:pPr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sz w:val="28"/>
          <w:szCs w:val="28"/>
        </w:rPr>
      </w:pPr>
    </w:p>
    <w:p w:rsidR="00C73F77" w:rsidRPr="00446394" w:rsidRDefault="00C73F77" w:rsidP="003D76B0">
      <w:pPr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sz w:val="28"/>
          <w:szCs w:val="28"/>
        </w:rPr>
      </w:pPr>
    </w:p>
    <w:p w:rsidR="003D76B0" w:rsidRPr="00446394" w:rsidRDefault="0074064A" w:rsidP="003D76B0">
      <w:pPr>
        <w:pStyle w:val="BodyText23"/>
        <w:tabs>
          <w:tab w:val="left" w:pos="3860"/>
        </w:tabs>
        <w:spacing w:line="240" w:lineRule="auto"/>
        <w:ind w:left="0" w:firstLine="0"/>
        <w:jc w:val="center"/>
        <w:rPr>
          <w:rFonts w:ascii="Book Antiqua" w:hAnsi="Book Antiqua" w:cs="Consolas"/>
          <w:sz w:val="28"/>
          <w:szCs w:val="28"/>
        </w:rPr>
      </w:pPr>
      <w:r w:rsidRPr="00446394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3D76B0" w:rsidRPr="00446394" w:rsidRDefault="0074064A" w:rsidP="003D76B0">
      <w:pPr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446394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3D76B0" w:rsidRPr="00446394" w:rsidRDefault="005C48C8" w:rsidP="003D76B0">
      <w:pPr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446394">
        <w:rPr>
          <w:rFonts w:ascii="Book Antiqua" w:hAnsi="Book Antiqua" w:cs="Consolas"/>
          <w:b/>
          <w:iCs/>
          <w:color w:val="000000"/>
          <w:sz w:val="28"/>
          <w:szCs w:val="28"/>
        </w:rPr>
        <w:t>CONCEDENTE</w:t>
      </w:r>
    </w:p>
    <w:p w:rsidR="00714FAE" w:rsidRPr="00446394" w:rsidRDefault="00714FAE" w:rsidP="003D76B0">
      <w:pPr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</w:p>
    <w:p w:rsidR="00714FAE" w:rsidRPr="00446394" w:rsidRDefault="00714FAE" w:rsidP="003D76B0">
      <w:pPr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</w:p>
    <w:p w:rsidR="00C73F77" w:rsidRPr="00446394" w:rsidRDefault="00C73F77" w:rsidP="003D76B0">
      <w:pPr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</w:p>
    <w:p w:rsidR="003D76B0" w:rsidRPr="00446394" w:rsidRDefault="00446394" w:rsidP="003D76B0">
      <w:pPr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446394">
        <w:rPr>
          <w:rFonts w:ascii="Book Antiqua" w:hAnsi="Book Antiqua" w:cs="Consolas"/>
          <w:b/>
          <w:sz w:val="28"/>
          <w:szCs w:val="28"/>
        </w:rPr>
        <w:t>EMPRESA MARIA HELENA BEZERRA DA SILVA 27920059801</w:t>
      </w:r>
    </w:p>
    <w:p w:rsidR="003D76B0" w:rsidRPr="00446394" w:rsidRDefault="00446394" w:rsidP="0074064A">
      <w:pPr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446394">
        <w:rPr>
          <w:rFonts w:ascii="Book Antiqua" w:hAnsi="Book Antiqua" w:cs="Consolas"/>
          <w:b/>
          <w:sz w:val="28"/>
          <w:szCs w:val="28"/>
        </w:rPr>
        <w:t>MARIA HELENA BEZERRA DA SILVA</w:t>
      </w:r>
    </w:p>
    <w:p w:rsidR="003D76B0" w:rsidRPr="00446394" w:rsidRDefault="005C48C8" w:rsidP="0074064A">
      <w:pPr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446394">
        <w:rPr>
          <w:rFonts w:ascii="Book Antiqua" w:hAnsi="Book Antiqua" w:cs="Consolas"/>
          <w:b/>
          <w:iCs/>
          <w:color w:val="000000"/>
          <w:sz w:val="28"/>
          <w:szCs w:val="28"/>
        </w:rPr>
        <w:t>CONCESSIONÁRIA</w:t>
      </w:r>
    </w:p>
    <w:p w:rsidR="00762CF5" w:rsidRPr="00446394" w:rsidRDefault="00762CF5" w:rsidP="0074064A">
      <w:pPr>
        <w:widowControl w:val="0"/>
        <w:ind w:left="0" w:right="0"/>
        <w:rPr>
          <w:rFonts w:ascii="Book Antiqua" w:hAnsi="Book Antiqua" w:cs="Consolas"/>
          <w:b/>
          <w:bCs/>
          <w:sz w:val="28"/>
          <w:szCs w:val="28"/>
        </w:rPr>
      </w:pPr>
    </w:p>
    <w:p w:rsidR="0074064A" w:rsidRPr="00446394" w:rsidRDefault="0074064A" w:rsidP="0074064A">
      <w:pPr>
        <w:widowControl w:val="0"/>
        <w:ind w:left="0" w:right="0"/>
        <w:rPr>
          <w:rFonts w:ascii="Book Antiqua" w:hAnsi="Book Antiqua" w:cs="Consolas"/>
          <w:b/>
          <w:bCs/>
          <w:sz w:val="28"/>
          <w:szCs w:val="28"/>
        </w:rPr>
      </w:pPr>
      <w:r w:rsidRPr="00446394">
        <w:rPr>
          <w:rFonts w:ascii="Book Antiqua" w:hAnsi="Book Antiqua" w:cs="Consolas"/>
          <w:b/>
          <w:bCs/>
          <w:sz w:val="28"/>
          <w:szCs w:val="28"/>
        </w:rPr>
        <w:t>TESTEMUNHAS:</w:t>
      </w:r>
    </w:p>
    <w:p w:rsidR="0074064A" w:rsidRPr="00446394" w:rsidRDefault="0074064A" w:rsidP="0074064A">
      <w:pPr>
        <w:widowControl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74064A" w:rsidRPr="00446394" w:rsidRDefault="0074064A" w:rsidP="0074064A">
      <w:pPr>
        <w:widowControl w:val="0"/>
        <w:ind w:left="0" w:right="0"/>
        <w:rPr>
          <w:rFonts w:ascii="Book Antiqua" w:hAnsi="Book Antiqua" w:cs="Consolas"/>
          <w:b/>
          <w:sz w:val="28"/>
          <w:szCs w:val="28"/>
        </w:rPr>
      </w:pPr>
    </w:p>
    <w:tbl>
      <w:tblPr>
        <w:tblW w:w="95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0"/>
        <w:gridCol w:w="4787"/>
      </w:tblGrid>
      <w:tr w:rsidR="0074064A" w:rsidRPr="00446394" w:rsidTr="0074064A">
        <w:trPr>
          <w:trHeight w:val="1359"/>
          <w:jc w:val="center"/>
        </w:trPr>
        <w:tc>
          <w:tcPr>
            <w:tcW w:w="4790" w:type="dxa"/>
          </w:tcPr>
          <w:p w:rsidR="0074064A" w:rsidRPr="00446394" w:rsidRDefault="0074064A" w:rsidP="0074064A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446394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MARCUS VINICIUS C. DA SILVA</w:t>
            </w:r>
          </w:p>
          <w:p w:rsidR="0074064A" w:rsidRPr="00446394" w:rsidRDefault="0074064A" w:rsidP="0074064A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446394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74064A" w:rsidRPr="00446394" w:rsidRDefault="0074064A" w:rsidP="0074064A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446394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74064A" w:rsidRPr="00446394" w:rsidRDefault="0074064A" w:rsidP="0074064A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  <w:r w:rsidRPr="00446394"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87" w:type="dxa"/>
          </w:tcPr>
          <w:p w:rsidR="0074064A" w:rsidRPr="00446394" w:rsidRDefault="0074064A" w:rsidP="0074064A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446394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74064A" w:rsidRPr="00446394" w:rsidRDefault="0074064A" w:rsidP="0074064A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446394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74064A" w:rsidRPr="00446394" w:rsidRDefault="0074064A" w:rsidP="0074064A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446394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446394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446394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446394">
              <w:rPr>
                <w:rFonts w:ascii="Book Antiqua" w:hAnsi="Book Antiqua" w:cs="Consolas"/>
                <w:b/>
                <w:sz w:val="28"/>
                <w:szCs w:val="28"/>
              </w:rPr>
              <w:t>/SP</w:t>
            </w:r>
          </w:p>
          <w:p w:rsidR="0074064A" w:rsidRPr="00446394" w:rsidRDefault="0074064A" w:rsidP="0074064A">
            <w:pPr>
              <w:widowControl w:val="0"/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446394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446394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446394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446394" w:rsidRPr="00446394" w:rsidRDefault="00446394" w:rsidP="00762CF5">
      <w:pPr>
        <w:rPr>
          <w:rFonts w:ascii="Book Antiqua" w:hAnsi="Book Antiqua"/>
          <w:sz w:val="28"/>
          <w:szCs w:val="28"/>
        </w:rPr>
      </w:pPr>
    </w:p>
    <w:p w:rsidR="00762CF5" w:rsidRPr="00446394" w:rsidRDefault="00762CF5" w:rsidP="00762CF5">
      <w:pPr>
        <w:autoSpaceDE w:val="0"/>
        <w:autoSpaceDN w:val="0"/>
        <w:adjustRightInd w:val="0"/>
        <w:ind w:left="0"/>
        <w:rPr>
          <w:rFonts w:ascii="Book Antiqua" w:hAnsi="Book Antiqua" w:cs="Consolas"/>
          <w:b/>
          <w:bCs/>
          <w:sz w:val="28"/>
          <w:szCs w:val="28"/>
        </w:rPr>
      </w:pPr>
      <w:r w:rsidRPr="00446394">
        <w:rPr>
          <w:rFonts w:ascii="Book Antiqua" w:hAnsi="Book Antiqua" w:cs="Consolas"/>
          <w:b/>
          <w:bCs/>
          <w:sz w:val="28"/>
          <w:szCs w:val="28"/>
        </w:rPr>
        <w:t>GESTOR DO CONTRATO:</w:t>
      </w:r>
    </w:p>
    <w:p w:rsidR="00762CF5" w:rsidRPr="00446394" w:rsidRDefault="00762CF5" w:rsidP="00762CF5">
      <w:pPr>
        <w:autoSpaceDE w:val="0"/>
        <w:autoSpaceDN w:val="0"/>
        <w:adjustRightInd w:val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762CF5" w:rsidRPr="00446394" w:rsidRDefault="00762CF5" w:rsidP="00762CF5">
      <w:pPr>
        <w:autoSpaceDE w:val="0"/>
        <w:autoSpaceDN w:val="0"/>
        <w:adjustRightInd w:val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97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0"/>
      </w:tblGrid>
      <w:tr w:rsidR="00762CF5" w:rsidRPr="00446394" w:rsidTr="00AC23E4">
        <w:trPr>
          <w:jc w:val="center"/>
        </w:trPr>
        <w:tc>
          <w:tcPr>
            <w:tcW w:w="9770" w:type="dxa"/>
            <w:hideMark/>
          </w:tcPr>
          <w:p w:rsidR="00446394" w:rsidRPr="00446394" w:rsidRDefault="00446394" w:rsidP="00446394">
            <w:pPr>
              <w:widowControl w:val="0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446394">
              <w:rPr>
                <w:rFonts w:ascii="Book Antiqua" w:hAnsi="Book Antiqua" w:cs="Consolas"/>
                <w:b/>
                <w:sz w:val="28"/>
                <w:szCs w:val="28"/>
              </w:rPr>
              <w:t>JOSÉ EDSON DA SILVA</w:t>
            </w:r>
          </w:p>
          <w:p w:rsidR="00446394" w:rsidRPr="00446394" w:rsidRDefault="00446394" w:rsidP="00446394">
            <w:pPr>
              <w:widowControl w:val="0"/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 w:rsidRPr="00446394">
              <w:rPr>
                <w:rFonts w:ascii="Book Antiqua" w:hAnsi="Book Antiqua" w:cs="Consolas"/>
                <w:sz w:val="28"/>
                <w:szCs w:val="28"/>
              </w:rPr>
              <w:t>Chefe da Seção de Trânsito</w:t>
            </w:r>
          </w:p>
          <w:p w:rsidR="00762CF5" w:rsidRPr="00446394" w:rsidRDefault="00446394" w:rsidP="00446394">
            <w:pPr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446394">
              <w:rPr>
                <w:rFonts w:ascii="Book Antiqua" w:hAnsi="Book Antiqua" w:cs="Consolas"/>
                <w:bCs/>
                <w:sz w:val="28"/>
                <w:szCs w:val="28"/>
              </w:rPr>
              <w:t xml:space="preserve">CPF nº </w:t>
            </w:r>
            <w:r w:rsidRPr="00446394">
              <w:rPr>
                <w:rFonts w:ascii="Book Antiqua" w:hAnsi="Book Antiqua" w:cs="Consolas"/>
                <w:sz w:val="28"/>
                <w:szCs w:val="28"/>
              </w:rPr>
              <w:t>038.777.208-11</w:t>
            </w:r>
          </w:p>
        </w:tc>
      </w:tr>
    </w:tbl>
    <w:p w:rsidR="00D121F3" w:rsidRPr="00446394" w:rsidRDefault="00D121F3" w:rsidP="00967EBA">
      <w:pPr>
        <w:ind w:left="0" w:right="0"/>
        <w:rPr>
          <w:rFonts w:ascii="Book Antiqua" w:hAnsi="Book Antiqua" w:cs="Consolas"/>
          <w:sz w:val="28"/>
          <w:szCs w:val="28"/>
        </w:rPr>
      </w:pPr>
    </w:p>
    <w:sectPr w:rsidR="00D121F3" w:rsidRPr="00446394" w:rsidSect="00EB5DA3">
      <w:head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A2" w:rsidRDefault="009D3DA2" w:rsidP="00EB5DA3">
      <w:r>
        <w:separator/>
      </w:r>
    </w:p>
  </w:endnote>
  <w:endnote w:type="continuationSeparator" w:id="0">
    <w:p w:rsidR="009D3DA2" w:rsidRDefault="009D3DA2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A2" w:rsidRDefault="009D3DA2" w:rsidP="00EB5DA3">
      <w:r>
        <w:separator/>
      </w:r>
    </w:p>
  </w:footnote>
  <w:footnote w:type="continuationSeparator" w:id="0">
    <w:p w:rsidR="009D3DA2" w:rsidRDefault="009D3DA2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FF2B31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FF2B31" w:rsidRPr="00104B6D" w:rsidRDefault="00CF328F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F89E4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9D3DA2" w:rsidRPr="00104B6D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14944124" r:id="rId2"/>
            </w:object>
          </w:r>
        </w:p>
      </w:tc>
      <w:tc>
        <w:tcPr>
          <w:tcW w:w="4134" w:type="pct"/>
          <w:shd w:val="clear" w:color="auto" w:fill="FFFFFF"/>
        </w:tcPr>
        <w:p w:rsidR="00FF2B31" w:rsidRPr="00053EBD" w:rsidRDefault="00FF2B31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CF328F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FF2B31" w:rsidRPr="00053EBD" w:rsidRDefault="00FF2B31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FF2B31" w:rsidRPr="00534669" w:rsidRDefault="00FF2B3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FF2B31" w:rsidRDefault="00FF2B3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FF2B31" w:rsidRPr="00104B6D" w:rsidRDefault="00FF2B31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FF2B31" w:rsidRPr="00BF5471" w:rsidRDefault="00FF2B31" w:rsidP="00E22216">
    <w:pPr>
      <w:pStyle w:val="Cabealho"/>
      <w:ind w:left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12"/>
  </w:num>
  <w:num w:numId="6">
    <w:abstractNumId w:val="27"/>
  </w:num>
  <w:num w:numId="7">
    <w:abstractNumId w:val="4"/>
  </w:num>
  <w:num w:numId="8">
    <w:abstractNumId w:val="9"/>
  </w:num>
  <w:num w:numId="9">
    <w:abstractNumId w:val="23"/>
  </w:num>
  <w:num w:numId="10">
    <w:abstractNumId w:val="13"/>
  </w:num>
  <w:num w:numId="11">
    <w:abstractNumId w:val="20"/>
  </w:num>
  <w:num w:numId="12">
    <w:abstractNumId w:val="17"/>
  </w:num>
  <w:num w:numId="13">
    <w:abstractNumId w:val="18"/>
  </w:num>
  <w:num w:numId="14">
    <w:abstractNumId w:val="3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5"/>
  </w:num>
  <w:num w:numId="21">
    <w:abstractNumId w:val="15"/>
  </w:num>
  <w:num w:numId="22">
    <w:abstractNumId w:val="19"/>
  </w:num>
  <w:num w:numId="23">
    <w:abstractNumId w:val="6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7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A3"/>
    <w:rsid w:val="0000577A"/>
    <w:rsid w:val="00012A06"/>
    <w:rsid w:val="000154CA"/>
    <w:rsid w:val="00025CED"/>
    <w:rsid w:val="000327BA"/>
    <w:rsid w:val="00054AE0"/>
    <w:rsid w:val="00056972"/>
    <w:rsid w:val="00061BCB"/>
    <w:rsid w:val="000739B5"/>
    <w:rsid w:val="00075266"/>
    <w:rsid w:val="00075BEF"/>
    <w:rsid w:val="00076C62"/>
    <w:rsid w:val="00087AEE"/>
    <w:rsid w:val="00091059"/>
    <w:rsid w:val="000918F8"/>
    <w:rsid w:val="00093100"/>
    <w:rsid w:val="000A13A8"/>
    <w:rsid w:val="000A68E5"/>
    <w:rsid w:val="000A782E"/>
    <w:rsid w:val="000B7424"/>
    <w:rsid w:val="000F7128"/>
    <w:rsid w:val="00100309"/>
    <w:rsid w:val="00102E60"/>
    <w:rsid w:val="00104B6D"/>
    <w:rsid w:val="00107AA7"/>
    <w:rsid w:val="00114CE1"/>
    <w:rsid w:val="001464B3"/>
    <w:rsid w:val="0015731C"/>
    <w:rsid w:val="00183BAF"/>
    <w:rsid w:val="00186975"/>
    <w:rsid w:val="00190036"/>
    <w:rsid w:val="00197D17"/>
    <w:rsid w:val="001B6C3B"/>
    <w:rsid w:val="001C2CA3"/>
    <w:rsid w:val="001C3200"/>
    <w:rsid w:val="001D680D"/>
    <w:rsid w:val="001E45F4"/>
    <w:rsid w:val="001F053B"/>
    <w:rsid w:val="001F1CF8"/>
    <w:rsid w:val="00203D22"/>
    <w:rsid w:val="002167BD"/>
    <w:rsid w:val="0021697A"/>
    <w:rsid w:val="00216A38"/>
    <w:rsid w:val="0021765E"/>
    <w:rsid w:val="00226B3A"/>
    <w:rsid w:val="00230C26"/>
    <w:rsid w:val="00234D9F"/>
    <w:rsid w:val="00244D09"/>
    <w:rsid w:val="00270646"/>
    <w:rsid w:val="00276CB8"/>
    <w:rsid w:val="00281034"/>
    <w:rsid w:val="00282D0B"/>
    <w:rsid w:val="00284CC2"/>
    <w:rsid w:val="0028718B"/>
    <w:rsid w:val="00292D8C"/>
    <w:rsid w:val="00293097"/>
    <w:rsid w:val="002A06EB"/>
    <w:rsid w:val="002A250B"/>
    <w:rsid w:val="002E0EF7"/>
    <w:rsid w:val="002E1CDC"/>
    <w:rsid w:val="00302DC4"/>
    <w:rsid w:val="00320218"/>
    <w:rsid w:val="0032418D"/>
    <w:rsid w:val="00325994"/>
    <w:rsid w:val="00333F61"/>
    <w:rsid w:val="003378F3"/>
    <w:rsid w:val="003403A2"/>
    <w:rsid w:val="0035181B"/>
    <w:rsid w:val="003573E0"/>
    <w:rsid w:val="00370FDE"/>
    <w:rsid w:val="0037152E"/>
    <w:rsid w:val="00373F6B"/>
    <w:rsid w:val="003744E8"/>
    <w:rsid w:val="00382D5A"/>
    <w:rsid w:val="003908E4"/>
    <w:rsid w:val="00393EA7"/>
    <w:rsid w:val="003A3985"/>
    <w:rsid w:val="003B0074"/>
    <w:rsid w:val="003B0245"/>
    <w:rsid w:val="003B0E09"/>
    <w:rsid w:val="003B657C"/>
    <w:rsid w:val="003C003E"/>
    <w:rsid w:val="003D4DA3"/>
    <w:rsid w:val="003D537E"/>
    <w:rsid w:val="003D766F"/>
    <w:rsid w:val="003D76B0"/>
    <w:rsid w:val="003E6E93"/>
    <w:rsid w:val="00423F14"/>
    <w:rsid w:val="004254FB"/>
    <w:rsid w:val="00426845"/>
    <w:rsid w:val="004279BC"/>
    <w:rsid w:val="00427AB8"/>
    <w:rsid w:val="004323EA"/>
    <w:rsid w:val="004379F5"/>
    <w:rsid w:val="00441A4B"/>
    <w:rsid w:val="00446394"/>
    <w:rsid w:val="004501F2"/>
    <w:rsid w:val="00451036"/>
    <w:rsid w:val="00461548"/>
    <w:rsid w:val="00461896"/>
    <w:rsid w:val="00466D15"/>
    <w:rsid w:val="004734E4"/>
    <w:rsid w:val="00476B9F"/>
    <w:rsid w:val="0049020A"/>
    <w:rsid w:val="004C7B6B"/>
    <w:rsid w:val="004D2EB5"/>
    <w:rsid w:val="004E1078"/>
    <w:rsid w:val="004E17A4"/>
    <w:rsid w:val="0050208E"/>
    <w:rsid w:val="00505548"/>
    <w:rsid w:val="005058B0"/>
    <w:rsid w:val="00521A68"/>
    <w:rsid w:val="005345C1"/>
    <w:rsid w:val="00540DFF"/>
    <w:rsid w:val="0054452A"/>
    <w:rsid w:val="005578F4"/>
    <w:rsid w:val="0056601B"/>
    <w:rsid w:val="0057690C"/>
    <w:rsid w:val="00597D19"/>
    <w:rsid w:val="005A6620"/>
    <w:rsid w:val="005C0C16"/>
    <w:rsid w:val="005C1D2F"/>
    <w:rsid w:val="005C48C8"/>
    <w:rsid w:val="005D516B"/>
    <w:rsid w:val="005E0FF5"/>
    <w:rsid w:val="00604BD8"/>
    <w:rsid w:val="0060540D"/>
    <w:rsid w:val="00614DBA"/>
    <w:rsid w:val="0062161E"/>
    <w:rsid w:val="0062420E"/>
    <w:rsid w:val="00632E6B"/>
    <w:rsid w:val="00654673"/>
    <w:rsid w:val="00676B73"/>
    <w:rsid w:val="00697515"/>
    <w:rsid w:val="006B4873"/>
    <w:rsid w:val="006B5215"/>
    <w:rsid w:val="006B5E73"/>
    <w:rsid w:val="006D3F23"/>
    <w:rsid w:val="006F2204"/>
    <w:rsid w:val="006F2D5B"/>
    <w:rsid w:val="006F5B5A"/>
    <w:rsid w:val="007122A3"/>
    <w:rsid w:val="00714FAE"/>
    <w:rsid w:val="00717B4C"/>
    <w:rsid w:val="007210B4"/>
    <w:rsid w:val="00730F10"/>
    <w:rsid w:val="0074064A"/>
    <w:rsid w:val="00756F5C"/>
    <w:rsid w:val="00757C34"/>
    <w:rsid w:val="0076245B"/>
    <w:rsid w:val="0076282D"/>
    <w:rsid w:val="00762CF5"/>
    <w:rsid w:val="00765073"/>
    <w:rsid w:val="00786E60"/>
    <w:rsid w:val="007A508B"/>
    <w:rsid w:val="007C3FBA"/>
    <w:rsid w:val="007C549F"/>
    <w:rsid w:val="007D6E47"/>
    <w:rsid w:val="007F5F53"/>
    <w:rsid w:val="008058A2"/>
    <w:rsid w:val="00816A98"/>
    <w:rsid w:val="00817665"/>
    <w:rsid w:val="008212A4"/>
    <w:rsid w:val="008268CA"/>
    <w:rsid w:val="00836F91"/>
    <w:rsid w:val="00846A9E"/>
    <w:rsid w:val="00855FAB"/>
    <w:rsid w:val="00881810"/>
    <w:rsid w:val="008C0528"/>
    <w:rsid w:val="008C0F32"/>
    <w:rsid w:val="008D1D5C"/>
    <w:rsid w:val="008E3B68"/>
    <w:rsid w:val="008F30E2"/>
    <w:rsid w:val="008F3C3B"/>
    <w:rsid w:val="00910537"/>
    <w:rsid w:val="00924468"/>
    <w:rsid w:val="00936D3C"/>
    <w:rsid w:val="00961FA9"/>
    <w:rsid w:val="00967EBA"/>
    <w:rsid w:val="009712BE"/>
    <w:rsid w:val="009739DD"/>
    <w:rsid w:val="009801C7"/>
    <w:rsid w:val="00981A13"/>
    <w:rsid w:val="009A6316"/>
    <w:rsid w:val="009C3343"/>
    <w:rsid w:val="009D02CC"/>
    <w:rsid w:val="009D3DA2"/>
    <w:rsid w:val="009D4992"/>
    <w:rsid w:val="009F49E7"/>
    <w:rsid w:val="00A1740D"/>
    <w:rsid w:val="00A23C3E"/>
    <w:rsid w:val="00A2693C"/>
    <w:rsid w:val="00A415C3"/>
    <w:rsid w:val="00A43821"/>
    <w:rsid w:val="00A5349F"/>
    <w:rsid w:val="00A8048D"/>
    <w:rsid w:val="00A85D62"/>
    <w:rsid w:val="00A87F5E"/>
    <w:rsid w:val="00A97BE3"/>
    <w:rsid w:val="00AB1D61"/>
    <w:rsid w:val="00AD1CC5"/>
    <w:rsid w:val="00AE01B9"/>
    <w:rsid w:val="00AE7CDF"/>
    <w:rsid w:val="00B06576"/>
    <w:rsid w:val="00B33DA8"/>
    <w:rsid w:val="00B42443"/>
    <w:rsid w:val="00B44547"/>
    <w:rsid w:val="00B53475"/>
    <w:rsid w:val="00B6747A"/>
    <w:rsid w:val="00B71E33"/>
    <w:rsid w:val="00B822DD"/>
    <w:rsid w:val="00B95B88"/>
    <w:rsid w:val="00BA087E"/>
    <w:rsid w:val="00BA2904"/>
    <w:rsid w:val="00BA7D7F"/>
    <w:rsid w:val="00BC48B9"/>
    <w:rsid w:val="00BE0423"/>
    <w:rsid w:val="00BE5365"/>
    <w:rsid w:val="00BF2208"/>
    <w:rsid w:val="00BF49C6"/>
    <w:rsid w:val="00C266BB"/>
    <w:rsid w:val="00C44868"/>
    <w:rsid w:val="00C44E4D"/>
    <w:rsid w:val="00C46A7F"/>
    <w:rsid w:val="00C46D6A"/>
    <w:rsid w:val="00C47338"/>
    <w:rsid w:val="00C508CC"/>
    <w:rsid w:val="00C64152"/>
    <w:rsid w:val="00C73F77"/>
    <w:rsid w:val="00C8087E"/>
    <w:rsid w:val="00C80A1F"/>
    <w:rsid w:val="00CE4E11"/>
    <w:rsid w:val="00CF328F"/>
    <w:rsid w:val="00D121F3"/>
    <w:rsid w:val="00D1376B"/>
    <w:rsid w:val="00D213EC"/>
    <w:rsid w:val="00D26A3A"/>
    <w:rsid w:val="00D3083C"/>
    <w:rsid w:val="00D32E19"/>
    <w:rsid w:val="00D47216"/>
    <w:rsid w:val="00D552CD"/>
    <w:rsid w:val="00D81397"/>
    <w:rsid w:val="00D91588"/>
    <w:rsid w:val="00D93FAB"/>
    <w:rsid w:val="00D95EAF"/>
    <w:rsid w:val="00D969F8"/>
    <w:rsid w:val="00DA5B37"/>
    <w:rsid w:val="00DA7DB5"/>
    <w:rsid w:val="00DB122C"/>
    <w:rsid w:val="00DC41EB"/>
    <w:rsid w:val="00DC7C5B"/>
    <w:rsid w:val="00DE0DD3"/>
    <w:rsid w:val="00DE3DAE"/>
    <w:rsid w:val="00DF2B2A"/>
    <w:rsid w:val="00DF4634"/>
    <w:rsid w:val="00E05863"/>
    <w:rsid w:val="00E05FB1"/>
    <w:rsid w:val="00E06913"/>
    <w:rsid w:val="00E103BC"/>
    <w:rsid w:val="00E15A53"/>
    <w:rsid w:val="00E20220"/>
    <w:rsid w:val="00E22216"/>
    <w:rsid w:val="00E2438B"/>
    <w:rsid w:val="00E3220C"/>
    <w:rsid w:val="00E36F07"/>
    <w:rsid w:val="00E44BFA"/>
    <w:rsid w:val="00E5080C"/>
    <w:rsid w:val="00E541B4"/>
    <w:rsid w:val="00E56C91"/>
    <w:rsid w:val="00E649EA"/>
    <w:rsid w:val="00E66FDD"/>
    <w:rsid w:val="00E76013"/>
    <w:rsid w:val="00E853A8"/>
    <w:rsid w:val="00E9174A"/>
    <w:rsid w:val="00E971B3"/>
    <w:rsid w:val="00EA195E"/>
    <w:rsid w:val="00EA32D0"/>
    <w:rsid w:val="00EA4407"/>
    <w:rsid w:val="00EB24DE"/>
    <w:rsid w:val="00EB3615"/>
    <w:rsid w:val="00EB3BED"/>
    <w:rsid w:val="00EB5DA3"/>
    <w:rsid w:val="00EE5057"/>
    <w:rsid w:val="00F01E71"/>
    <w:rsid w:val="00F06445"/>
    <w:rsid w:val="00F14CCC"/>
    <w:rsid w:val="00F30556"/>
    <w:rsid w:val="00F30792"/>
    <w:rsid w:val="00F53D3F"/>
    <w:rsid w:val="00F63747"/>
    <w:rsid w:val="00F76112"/>
    <w:rsid w:val="00F87EAA"/>
    <w:rsid w:val="00F92793"/>
    <w:rsid w:val="00F96F4C"/>
    <w:rsid w:val="00FB0012"/>
    <w:rsid w:val="00FC27C2"/>
    <w:rsid w:val="00FC57D3"/>
    <w:rsid w:val="00FD6783"/>
    <w:rsid w:val="00FF2B31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B52E74F"/>
  <w15:docId w15:val="{95B417A2-7803-4ED8-A8A3-B5422231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CF5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tex3">
    <w:name w:val="tex3"/>
    <w:basedOn w:val="Fontepargpadro"/>
    <w:rsid w:val="0080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8882-A282-4697-8003-183C1352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2018-11-14T15:45:00Z</cp:lastPrinted>
  <dcterms:created xsi:type="dcterms:W3CDTF">2019-03-24T17:24:00Z</dcterms:created>
  <dcterms:modified xsi:type="dcterms:W3CDTF">2019-03-24T17:48:00Z</dcterms:modified>
</cp:coreProperties>
</file>