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57" w:rsidRPr="006D4157" w:rsidRDefault="006D4157" w:rsidP="00513FA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EC5319">
        <w:rPr>
          <w:rFonts w:ascii="Consolas" w:hAnsi="Consolas" w:cs="Consolas"/>
          <w:b/>
          <w:bCs/>
          <w:sz w:val="28"/>
          <w:szCs w:val="28"/>
        </w:rPr>
        <w:t xml:space="preserve"> Nº 01</w:t>
      </w:r>
      <w:r w:rsidR="008B5D18">
        <w:rPr>
          <w:rFonts w:ascii="Consolas" w:hAnsi="Consolas" w:cs="Consolas"/>
          <w:b/>
          <w:bCs/>
          <w:sz w:val="28"/>
          <w:szCs w:val="28"/>
        </w:rPr>
        <w:t>7</w:t>
      </w:r>
      <w:r w:rsidR="00EC5319">
        <w:rPr>
          <w:rFonts w:ascii="Consolas" w:hAnsi="Consolas" w:cs="Consolas"/>
          <w:b/>
          <w:bCs/>
          <w:sz w:val="28"/>
          <w:szCs w:val="28"/>
        </w:rPr>
        <w:t>/2</w:t>
      </w:r>
      <w:bookmarkStart w:id="0" w:name="_GoBack"/>
      <w:bookmarkEnd w:id="0"/>
      <w:r w:rsidR="00EC5319">
        <w:rPr>
          <w:rFonts w:ascii="Consolas" w:hAnsi="Consolas" w:cs="Consolas"/>
          <w:b/>
          <w:bCs/>
          <w:sz w:val="28"/>
          <w:szCs w:val="28"/>
        </w:rPr>
        <w:t>020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PROCESSO N° 098/2019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6D4157"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6D4157">
        <w:rPr>
          <w:rFonts w:ascii="Consolas" w:hAnsi="Consolas" w:cs="Consolas"/>
          <w:sz w:val="28"/>
          <w:szCs w:val="28"/>
        </w:rPr>
        <w:t>Praça Doutor Pedro da Rocha Braga n</w:t>
      </w:r>
      <w:r w:rsidRPr="006D4157">
        <w:rPr>
          <w:rFonts w:ascii="Consolas" w:hAnsi="Consolas" w:cs="Consolas"/>
          <w:bCs/>
          <w:sz w:val="28"/>
          <w:szCs w:val="28"/>
        </w:rPr>
        <w:t xml:space="preserve">° </w:t>
      </w:r>
      <w:r w:rsidRPr="006D4157">
        <w:rPr>
          <w:rFonts w:ascii="Consolas" w:hAnsi="Consolas" w:cs="Consolas"/>
          <w:sz w:val="28"/>
          <w:szCs w:val="28"/>
        </w:rPr>
        <w:t>116 – Bairro Centro – CEP 16.600-000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6D4157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DETENTORA: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2F7CAC">
        <w:rPr>
          <w:rFonts w:ascii="Consolas" w:hAnsi="Consolas" w:cs="Consolas"/>
          <w:b/>
          <w:bCs/>
          <w:sz w:val="28"/>
          <w:szCs w:val="28"/>
        </w:rPr>
        <w:t>6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Denominação: </w:t>
      </w:r>
      <w:r w:rsidR="00EC5319" w:rsidRPr="00EC5319">
        <w:rPr>
          <w:rFonts w:ascii="Consolas" w:hAnsi="Consolas" w:cs="Consolas"/>
          <w:b/>
          <w:sz w:val="28"/>
          <w:szCs w:val="28"/>
        </w:rPr>
        <w:t xml:space="preserve">EMPRESA </w:t>
      </w:r>
      <w:r w:rsidR="002F7CAC" w:rsidRPr="00C90D66">
        <w:rPr>
          <w:rFonts w:ascii="Consolas" w:hAnsi="Consolas" w:cs="Consolas"/>
          <w:b/>
          <w:bCs/>
          <w:color w:val="000000"/>
          <w:sz w:val="28"/>
          <w:szCs w:val="28"/>
        </w:rPr>
        <w:t>NORI DISTRIBUIDORA DE PRODUTOS ALIMENTICIOS EIRELI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Endereço: </w:t>
      </w:r>
      <w:r w:rsidR="00A2581A" w:rsidRPr="00C90D66">
        <w:rPr>
          <w:rFonts w:ascii="Consolas" w:hAnsi="Consolas" w:cs="Consolas"/>
          <w:sz w:val="28"/>
          <w:szCs w:val="28"/>
        </w:rPr>
        <w:t xml:space="preserve">Rua Evaristo </w:t>
      </w:r>
      <w:proofErr w:type="spellStart"/>
      <w:r w:rsidR="00A2581A" w:rsidRPr="00C90D66">
        <w:rPr>
          <w:rFonts w:ascii="Consolas" w:hAnsi="Consolas" w:cs="Consolas"/>
          <w:sz w:val="28"/>
          <w:szCs w:val="28"/>
        </w:rPr>
        <w:t>Butarello</w:t>
      </w:r>
      <w:proofErr w:type="spellEnd"/>
      <w:r w:rsidR="00A2581A" w:rsidRPr="00C90D66">
        <w:rPr>
          <w:rFonts w:ascii="Consolas" w:hAnsi="Consolas" w:cs="Consolas"/>
          <w:sz w:val="28"/>
          <w:szCs w:val="28"/>
        </w:rPr>
        <w:t xml:space="preserve"> nº 39 – Bairro Distrito Industrial I – CEP 14.900-000 – Itápolis – SP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  <w:r w:rsidR="00C32087">
        <w:rPr>
          <w:rFonts w:ascii="Consolas" w:hAnsi="Consolas" w:cs="Consolas"/>
          <w:sz w:val="28"/>
          <w:szCs w:val="28"/>
        </w:rPr>
        <w:t>– Fone (0XX16) 3262-4660 – E-mail: rafaelnori@uol.com.br.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CNPJ: </w:t>
      </w:r>
      <w:r w:rsidR="00A2581A" w:rsidRPr="00C90D66">
        <w:rPr>
          <w:rFonts w:ascii="Consolas" w:hAnsi="Consolas" w:cs="Consolas"/>
          <w:sz w:val="28"/>
          <w:szCs w:val="28"/>
        </w:rPr>
        <w:t>08.110.643/0001-08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C3208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Representante Legal: </w:t>
      </w:r>
      <w:r w:rsidR="00C32087" w:rsidRPr="00C32087">
        <w:rPr>
          <w:rFonts w:ascii="Consolas" w:hAnsi="Consolas" w:cs="Consolas"/>
          <w:b/>
          <w:sz w:val="28"/>
          <w:szCs w:val="28"/>
        </w:rPr>
        <w:t xml:space="preserve">SENHOR </w:t>
      </w:r>
      <w:r w:rsidR="00C32087" w:rsidRPr="00C32087">
        <w:rPr>
          <w:rFonts w:ascii="Consolas" w:hAnsi="Consolas" w:cs="Consolas"/>
          <w:b/>
          <w:bCs/>
          <w:sz w:val="28"/>
          <w:szCs w:val="28"/>
        </w:rPr>
        <w:t>RAFAEL NORI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</w:t>
      </w:r>
      <w:r w:rsidR="00A2581A">
        <w:rPr>
          <w:rFonts w:ascii="Consolas" w:hAnsi="Consolas" w:cs="Consolas"/>
          <w:sz w:val="28"/>
          <w:szCs w:val="28"/>
        </w:rPr>
        <w:t>287.138.738-90</w:t>
      </w:r>
    </w:p>
    <w:p w:rsidR="00513FAA" w:rsidRDefault="00513FAA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 R$ </w:t>
      </w:r>
      <w:r>
        <w:rPr>
          <w:rFonts w:ascii="Consolas" w:hAnsi="Consolas" w:cs="Consolas"/>
          <w:sz w:val="28"/>
          <w:szCs w:val="28"/>
        </w:rPr>
        <w:t>136.234,32</w:t>
      </w:r>
      <w:r>
        <w:rPr>
          <w:rFonts w:ascii="Consolas" w:hAnsi="Consolas" w:cs="Consolas"/>
          <w:sz w:val="28"/>
          <w:szCs w:val="28"/>
        </w:rPr>
        <w:t xml:space="preserve"> (cento e trinta e seis mil e duzentos e trinta e quatro reais e trinta e dois centavos).</w:t>
      </w:r>
    </w:p>
    <w:p w:rsidR="00513FAA" w:rsidRPr="006D4157" w:rsidRDefault="00513FAA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Registro de Preços para a Aquisição de Gêneros Alimentícios para a Merenda Escolar, para a </w:t>
      </w:r>
      <w:r w:rsidRPr="006D4157">
        <w:rPr>
          <w:rFonts w:ascii="Consolas" w:hAnsi="Consolas" w:cs="Consolas"/>
          <w:sz w:val="28"/>
          <w:szCs w:val="28"/>
        </w:rPr>
        <w:t xml:space="preserve">Cozinha Piloto, </w:t>
      </w:r>
      <w:proofErr w:type="gramStart"/>
      <w:r w:rsidRPr="006D4157">
        <w:rPr>
          <w:rFonts w:ascii="Consolas" w:hAnsi="Consolas" w:cs="Consolas"/>
          <w:sz w:val="28"/>
          <w:szCs w:val="28"/>
        </w:rPr>
        <w:t>localizada</w:t>
      </w:r>
      <w:proofErr w:type="gramEnd"/>
      <w:r w:rsidRPr="006D4157">
        <w:rPr>
          <w:rFonts w:ascii="Consolas" w:hAnsi="Consolas" w:cs="Consolas"/>
          <w:sz w:val="28"/>
          <w:szCs w:val="28"/>
        </w:rPr>
        <w:t xml:space="preserve"> na </w:t>
      </w:r>
      <w:r w:rsidRPr="006D4157">
        <w:rPr>
          <w:rFonts w:ascii="Consolas" w:hAnsi="Consolas" w:cs="Consolas"/>
          <w:bCs/>
          <w:sz w:val="28"/>
          <w:szCs w:val="28"/>
        </w:rPr>
        <w:t>Rua Quintino Bocaiúva nº 445 – Bairro Centro – Pirajuí – SP,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 conforme especificações constantes do Anexo I – Termo de Referência</w:t>
      </w:r>
      <w:r w:rsidRPr="006D4157">
        <w:rPr>
          <w:rFonts w:ascii="Consolas" w:hAnsi="Consolas" w:cs="Consolas"/>
          <w:bCs/>
          <w:sz w:val="28"/>
          <w:szCs w:val="28"/>
        </w:rPr>
        <w:t>.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4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4085"/>
        <w:gridCol w:w="756"/>
        <w:gridCol w:w="1108"/>
        <w:gridCol w:w="844"/>
        <w:gridCol w:w="1020"/>
      </w:tblGrid>
      <w:tr w:rsidR="00A2581A" w:rsidRPr="005640CC" w:rsidTr="00513FAA">
        <w:trPr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A2581A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1.948,80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Arroz agulhinha longo fino polido tipo 1, sem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glútem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, contendo no mínimo 90% de grão inteiros com no máximo de 14% de umidade e com valor nutricional na porção de 50g contendo no mínimo 37g de carboidratos, 4g de proteínas e o de gorduras totais. Com rendimento após o cozimento de no mínimo 2,5 vezes a mais do peso antes da cocção, devendo também apresentar coloração branca, grãos íntegros e soltos após o cozimento - embalagem 05 kg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752,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10.227,20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Arroz beneficiado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parborizado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longo fino tipo 1. O produto deverá atender a Instrução Normativa nº 6 de 16 de fevereiro de 2009, do Ministério da Agricultura, Pecuária e Abastecimento. Entende-se por arroz o grão “in natura”, proveniente da espécie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Oryza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sativa L.O produto deverá apresentar-se em bom estado de conservação, isento de fermentação e mofo, de odores estranhos e de substâncias nocivas à saúde. O teor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micotoxinas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005.060.049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Biscoito doce tipo lanche, é o produto obtido pelo amassamento e cozimento conveniente da massa preparada com farinha de trigo fortificada com ferro e ácido fólico (Vit. B9), açúcar, gordura vegetal, açúcar invertido, sal e outros ingredientes. O biscoito deverá ser fabricado a partir de matérias primas sãs e limpas, isenta de matérias terrosas, parasitos e em perfeito estado de conservação, serão rejeitados biscoitos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mal cozidos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, deverá se apresentar embalados em porções individuais com peso entre 35 (trinta e cinco) gramas e 40 (quarenta)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17.250,00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Biscoito salgado tipo lanche sem recheio é o produto obtido pelo amassamento e cozimento conveniente de massa preparada farinha de trigo fortificada com ferro e ácido fólico (Vit. B9), açúcar, gordura vegetal </w:t>
            </w:r>
            <w:proofErr w:type="spellStart"/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hidrogenada,açúcar</w:t>
            </w:r>
            <w:proofErr w:type="spellEnd"/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invertido, sal refinado, e outros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ingedientes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desde que mencionados e permitidos pela legislação vigente. O biscoito deverá ser fabricado a partir de matérias primas sãs e limpas, isenta de matérias terrosas, parasitos e em perfeito estado de conservação, serão rejeitados biscoitos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mal cozidos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, queimados e de caracteres organolépticos anormais. Deverá se apresentar embalados em porções individuais com peso entre 26 gramas e 30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8.700,00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Biscoito doce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rdc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175/2003 da ANVISA/ MS, Resolução RDC 12/01 da ANVISA/MS, Resolução 04/88 do CNS/ MS, Resolução 12/78 da CNNPA/MS, Portaria 74/94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da Vigilância Sanitária/MS e Portaria 540/97 da SVS/MS. O biscoito doce isento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3.075,00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Biscoito salgado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rdc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175/2003 da ANVISA/ MS, Resolução RDC 12/01 da ANVISA/MS, Resolução 04/88 do CNS/ MS, Resolução 12/78 da CNNPA/MS, Portaria 74/94 da Vigilância Sanitária/MS e Portaria 540/97 da SVS/MS. O biscoito salgado isento de ovo e lactose deverá ser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fabricodo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2.460,00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005.060.050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Bolo sabor baunilha com recheio sabor chocolate. Ingredientes básicos: farinha de trigo enriquecida com ferro e ácido fólico, açúcar cristal, recheio chocolate, ovo integral pasteurizado, gordura vegetal hidrogenada, leite integral, fécula de mandioca, margarina, açúcar invertido, umectante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sorbitol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emulsificantes, estabilizantes, alfa amilase, sal, aromatizantes, fermento químico, ácido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sórbico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conservantes e goma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xantana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. Validade mínima de 6 meses da data de fabricação. Embalagem em pacote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aluminizado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 40 gramas. Embalagem secundária em caixas com 40 unidades. O produto não poderá ter data de fabricação anterior a 45 (quarenta e cinco) dias da data de entrega. Uma amostra para prova e análise sensorial. A análise sensorial deverá ser feita pela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6.000,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4.800,00</w:t>
            </w:r>
          </w:p>
        </w:tc>
      </w:tr>
      <w:tr w:rsidR="00A2581A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005.060.077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Canjica de milho branco tipo 1, contendo 80% de grãos inteiros, preparados com matérias primas sãs, limpas, isentas de matérias terrosas, parasitos e de detritos animais ou vegetais com no máximo de 15% de umidade. Embalagem de 500g.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68,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149,60</w:t>
            </w:r>
          </w:p>
        </w:tc>
      </w:tr>
      <w:tr w:rsidR="00A2581A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Colorau (urucum) pó fino, homogêneo, coloração vermelho intensa, embalagem plástica de 500g, com identificação do produto, marca do fabricante, prazo de validade e peso líquido. O produto deverá ter registro no Ministério da Agricultura e/ou Ministério da Saúde.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126,50</w:t>
            </w:r>
          </w:p>
        </w:tc>
      </w:tr>
      <w:tr w:rsidR="00A2581A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Ervilha em lata, produto preparado com ervilhas previamente debulhadas, envazadas praticamente cruas, reidratadas ou </w:t>
            </w:r>
            <w:proofErr w:type="spellStart"/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pré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cozidas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, imersas ou não em líquido de cobertura apropriada submetida a processo tecnológico adequado antes ou depois de hermeticamente fechados, os recipientes utilizados a fim de evitar a sua alteração. Composição centesimal aproximada de 5,2g de proteína, 0,5g de lipídios e 13g de carboidratos - embalagem 6X2,0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1.001,00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Extrato de tomate simples, concentrado, com no mínimo 1% de carboidrato fermentações e não indicar processamento defeituoso – embalagem 4X4,0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LT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1.274,25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Extrato de tomate simples, concentrado, com no mínimo 1% de carboidrato e 5% de sódio por porção, deverá ser preparado com frutos maduros, escolhidos, sãos, sem pele e sementes. O produto deverá estar isento de fermentações e não indicar processamento defeituoso – embalagem 24X350g.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83,60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Farinha de mandioca torrada, tipo biju, devendo obedecer a legislação vigente –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228,00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Farinha de milho amarela, produto obtido pela ligeira torração do grão de milho,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desgerminado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ou não, previamente macerado socado e peneirado, deverão ser fabricadas a partir de matérias primas sãs e limpas isentas de matérias terrosas e parasitas. Não poderão estar úmidas ou rançosas, com umidade máxima de 14% p/p, com acidez máxima de 2% p/p, com no mínimo 6% p/p de proteína –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148,20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Farinha de trigo especial, produto obtido a partir de cereal limpo,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desgerminado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e sãos, isento de matéria prima terrosa e em perfeito estado de conservação. Não poderá estar úmida, fermentada ou rançosa. Com aspecto de pó fino, cor branca, cheiro e sabor próprio. Com uma extração máxima de 20% e com teor máximo de cinzas de 0,68%. Com no mínimo de glúten seco de 6% p/p – embalagem 10X1kg.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652,50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Feijão carioca tipo 1, de primeira qualidade, constituído de no mínimo 90% a 98% de grãos inteiros e íntegros, na cor característica a variedade correspondente de tamanho e formatos naturais e maduros, limpos e secos, na composição centesimal de 22g de proteína, 1,6g de lipídios, e 60,8g de carboidratos – embalagem 1 kg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1.050,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11.550,00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005.060.052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Flocos de Milho Açucarado. Ingredientes: milho, açúcar, sal, vitaminas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A, B1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B2, B6, B12, C, Niacina, Ácido Fólico) e minerais (Ferro e Zinco), antioxidante (lecitina de soja). A rotulagem deverá estar de acordo com a legislação vigente. Validade mínima de 6 meses da data de fabricação. Embalagem primária em sacos com 2 kg e secundária em caixas com até 10 kg. Uma amostra para prova e análise sensorial. A análise sensorial deverá ser feita pela equipe técnica da merenda escolar onde serão efetuados testes organolépticos na amostra, após o teste, caso a amostra seja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reprovada,deverá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348,84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005.060.053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Flocos de Milho Açucarado. Ingredientes: milho, açúcar, sal, vitaminas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A, B1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, B2, B6, B12, C, Niacina, Ácido Fólico) e minerais (Ferro e Zinco), antioxidante (lecitina de soja). A rotulagem deverá estar de acordo com a legislação vigente. Validade mínima de 6 meses da data de fabricação. Embalagem primária individual com 30g.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6.000,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10.800,00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Fubá mimoso de milho, produto obtido pela moagem do grão de milho,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desgerminado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ou não, deverão ser fabricados a partir de matérias primas sãs e limpas, isentas de matérias terrosas e parasitos. Não poderão estar úmidos ou rançosos, com umidade máxima de 15% p/p, com acidez máxima de 5% p/p, com no mínimo 7% p/p de proteína. Com o rendimento mínimo após o cozimento de 2,5 vezes a mais do peso antes da cocção -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765,00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005.060.079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Leite em pó integral instantâneo, obtido por desidratação do leite de vaca integral e apto para a alimentação humana, mediante processos tecnológicos adequados, adicionado de lecitina de soja como emulsificante, e com a composição centesimal de 26g de proteína, 38g de carboidratos e 26g de lipídeos. Devendo ter boa solubilidade – embalagem 400g.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1.867,50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006.060.004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Louro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160,00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Macarrão de sêmola tipo retalho, deverão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2 vezes a mais o peso antes da cocção – embalagem 5kg.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207,00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Macarrão com ovos tipo argolinha, deverão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embalagem não poderá haver mistura de outros tipos de macarrão. Com rendimento mínimo após o cozimento de 2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62,10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Macarrão com ovos tipo ave-maria, deverão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2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64,40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Macarrão com ovos tipo cabelo de anjo, deverão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2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200,10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Macarrão com ovos tipo letrinha, deverão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2 vezes a mais o peso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78,20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Macarrão com ovos tipo conchinha, deverão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2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60,95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005.060.055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Manjericão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149,28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Margarina vegetal com sal, com no máximo 60% de lipídios. Com identificação do produto e do fabricante, data de fabricação e de validade exposta. O produto deverá ter registro no Ministério da Agricultura e/ou Ministério da Saúde. O produto deve estar acondicionado em baldes plásticos e de tampa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rosqueável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– embalagem 15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1.634,00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Milho verde em conserva, simples, grão inteiros, imersos em água, açúcar e sal,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tamanho e coloração uniformes – embalagem 6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X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2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LT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1.521,00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005.062.059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Milho para pipoca. Grãos ou pedaços de grãos de milho que apresentam ausência parcial ou total do gérmen, em função do processo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escarificação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mecânica ou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manual..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Embalagem integra de 500g, na embalagem deverá constar data da fabricação data de validade e número do lote do produto. Validade mínima de 6 meses na data da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371,25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Molho de tomate tipo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pomarola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, com no mínimo 1% de carboidrato e 5% de sódio por porção, deverá ser preparado com frutos maduros, escolhidos, sãos. O produto deverá estar isento de fermentações e não indicar processamento defeituoso – embalagem 4X4kg.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1.808,00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Óleo de soja refinado tipo 1, que sofreu processo tecnológico adequado como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degomagem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neutralização, clarificação, frigorificação ou não de desodorização – embalagem pet 20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X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900 ml.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3.186,00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Orégano, deverá ser constituído por folhas de espécies vegetais genuínos, sãs, limpas e secas, aspecto folha ovalada seca, cor verde pardacenta, cheiro e sabor próprio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152,40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Sal refinado, iodado, com granulação uniforme e com cristais brancos, com no mínimo de 98,5% de cloreto de sódio e com dosagens de sais de iodo de no mínimo 10 mg e máximo de 15 mg de iodo por quilo, de acordo com a Legislação Federal Específica –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586,00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005.061.002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Suco tropical de fruta pronto para beber. Produto obtido pela dissolução, em água potável, da polpa de fruta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polposa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origem tropical nos sabores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iversos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na proporção de 25 (vinte e cinco) % não fermentado, não alcoólico,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homogenizado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pasteurizado, de cor, aroma e sabor característicos da fruta, através do processo tecnológico adequado, submetido a tratamento que assegure a sua apresentação e conservação até o momento de consumo. Os teores de polpa e as frutas utilizadas na elaboração do suco tropical devem ser superiores aos estabelecidos para o néctar da respectiva fruta, conforme estabelecimento em ato administrativo do Ministério da Agricultura e do Abastecimento. Submetido ao envase, assepticamente em embalagem hermética que não permita a passagem de água e luz e que assegure a sua apresentação e conservação até o momento do consumo, sem a necessidade de refrigeração. Não será permitida a adição de aromas e corantes artificiais. O produto deverá ser elaborado com frutas maduras e sãs, não poderá Conter substâncias estranhas à fruta de origem, exceto as previstas na Legislação específica. Decreto nº 3.510, de 16 de junho de 2000 (Publicado No D.O. de 19/06/2000). A embalagem primária do produto deverá ser recipiente tipo tetra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bric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inviolável, hermeticamente fechada, com capacidade para 200 (duzentos) ou 250 (duzentos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e 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cinqüenta</w:t>
            </w:r>
            <w:proofErr w:type="spellEnd"/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) mililitros. A embalagem secundária do produto deverá ser: caixa de papelão </w:t>
            </w:r>
            <w:proofErr w:type="spellStart"/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reforçado,com</w:t>
            </w:r>
            <w:proofErr w:type="spellEnd"/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abas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superiore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e inferiores vedadas, com fita adesiva plastificada, identificada com o nome da empresa, contendo 27 (vinte e sete) embalagem primária de 200 (duzentos) ou 250 (duzentos 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cinqüenta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) mililitros. Ou, fardo plástico atóxico, incolor,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termossoldado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resistente, que suporte a manipulação, o transporte e o armazenamento, sem perder sua integridade, contendo 27 (vinte e sete) embalagem primária de 200 (duzentos) ou 250 (duzentos 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cinqüenta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) mililitros. O produto deverá ser rotulado de acordo com a legislação vigente. Uma amostra para prova e análise sensorial. A análise sensorial deverá ser feita pela equipe técnica da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9.012,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11.174,88</w:t>
            </w:r>
          </w:p>
        </w:tc>
      </w:tr>
      <w:tr w:rsidR="00EF7429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29" w:rsidRPr="005640CC" w:rsidRDefault="00EF7429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Tempero alho e sal sem pimenta. Valor nutricional em 5g: 1g de carboidrato, máximo de 5 mg de colesterol, 1685 mg de sódio – embalagem potes de plásticos resistente de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429" w:rsidRPr="005640CC" w:rsidRDefault="00EF7429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1.240,20</w:t>
            </w:r>
          </w:p>
        </w:tc>
      </w:tr>
      <w:tr w:rsidR="00A2581A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Vinagre branco, fermentado de vinho com acidez mínima de 4% - embalagem 750 ml.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730,80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005.060.063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Pó para o preparo de gelatina de uva. Embalagem primária saco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politileno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contendo 01 kg. Embalagem secundária caixa de papelão contendo 10 embalagens de 01 kg, totalizando 10 kg. Cada pacote de 01 kg equivalente a 50 deve render após o preparo aproximadamente 6 litros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gelatina,porções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120g. A caixa deve render após o preparo aproximadamente 500 porções de 120g. O produto deve ter validade de 360 (trezentos e sessenta) dias após a data de fabricação, com a embalagem íntegra e obedecida às normas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armazenamento.O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fornecedor deverá trazer ficha técnica original ou cópia autenticada do produto em papel timbrado da empresa assinado pelo responsável técnico no original ou cópia autenticada. Acompanhada do documento que comprove a inscrição do técnico responsável pela empresa no órgão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334,88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005.060.064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Pó para o preparo de gelatina de pêssego. Embalagem primária saco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politileno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contendo 01 kg. Embalagem secundária caixa de papelão contendo 10 embalagens de 01 kg, totalizando 10 kg. Cada pacote de 01 kg equivalente a 50 deve render após o preparo aproximadamente 6 litros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gelatina,porções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120g. A caixa deve render após o preparo aproximadamente 500 porções de 120g. O produto deve ter validade de 360 (trezentos e sessenta) dias após a data de fabricação, com a embalagem íntegra e obedecida às normas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armazenamento.O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fornecedor deverá trazer ficha técnica original ou cópia autenticada do produto em papel timbrado da empresa assinado pelo responsável técnico no original ou cópia autenticada. Acompanhada do documento que comprove a inscrição do técnico responsável pela empresa no órgão competente. Uma amostra para prova e análise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sensorial. A análise sensorial deverá ser feita pela equipe técnica da merenda escolar onde serão efetuados testes organolépticos na amostra, após o teste deverá ser emitido um laudo aprovando ou reprovando a amostra, no caso da amostra reprovada o licitante será reprovado neste item ou lote. A licitante deverá apresentar alvará sanitário do fabricante original ou cópia autenticada.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251,16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005.060.065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Pó para o preparo de gelatina de limão. Embalagem primária saco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politileno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contendo 01 kg. Embalagem secundária caixa de papelão contendo 10 embalagens de 01 kg, totalizando 10 kg. Cada pacote de 01 kg equivalente a 50 deve render após o preparo aproximadamente 6 litros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gelatina,porções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120g. A caixa deve render após o preparo aproximadamente 500 porções de 120g. O produto deve ter validade de 360 (trezentos e sessenta) dias após a data de fabricação, com a embalagem íntegra e obedecida às normas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armazenamento.O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fornecedor deverá trazer ficha técnica original ou cópia autenticada do produto em papel timbrado da empresa assinado pelo responsável técnico no original ou cópia autenticada. Acompanhada do documento que comprove a inscrição do técnico responsável pela empresa no órgão competente. Uma amostra para prova e análise sensorial. A análise sensorial deverá ser feita pela equipe técnica da merenda escolar onde serão efetuados testes organolépticos na amostra, após o teste deverá ser emitido um laudo aprovando ou reprovando a amostra, no caso da amostra reprovada o licitante será reprovado neste item ou lote. A licitante deverá apresentar alvará sanitário do fabricante original ou cópia autenticada.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251,16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643,20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Arroz agulhinha longo fino polido tipo 1, sem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glútem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contendo no mínimo 90% de grão inteiros com no máximo de 14% de umidade e com valor nutricional na porção de 50g contendo no mínimo 37g de carboidratos, 4g de proteínas e o de gorduras totais. Com rendimento após o cozimento de no mínimo 2,5 vezes a mais do peso antes da cocção, devendo também apresentar coloração branca, grãos íntegros e soltos após o cozimento - embalagem 05 kg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3.400,00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Arroz beneficiado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parborizado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longo fino tipo 1. O produto deverá atender a Instrução Normativa nº 6 de 16 de fevereiro de 2009, do Ministério da Agricultura, Pecuária e Abastecimento. Entende-se por arroz o grão “in natura”, proveniente da espécie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Oryza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sativa L.O produto deverá apresentar-se em bom estado de conservação, isento de fermentação e mofo, de odores estranhos e de substâncias nocivas à saúde. O teor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micotoxinas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005.060.049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Biscoito doce tipo lanche, é o produto obtido pelo amassamento e cozimento conveniente da massa preparada com farinha de trigo fortificada com ferro e ácido fólico (Vit. B9), açúcar, gordura vegetal, açúcar invertido, sal e outros ingredientes. O biscoito deverá ser fabricado a partir de matérias primas sãs e limpas, isenta de matérias terrosas, parasitos e em perfeito estado de conservação, serão rejeitados biscoitos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mal cozidos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, deverá se apresentar embalados em porções individuais com peso entre 35 (trinta e cinco) gramas e 40 (quarenta)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5.750,00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Biscoito salgado tipo lanche sem recheio é o produto obtido pelo amassamento e cozimento conveniente de massa preparada farinha de trigo fortificada com ferro e ácido fólico (Vit. B9), açúcar, gordura vegetal </w:t>
            </w:r>
            <w:proofErr w:type="spellStart"/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hidrogenada,açúcar</w:t>
            </w:r>
            <w:proofErr w:type="spellEnd"/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invertido, sal refinado, e outros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ingedientes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desde que mencionados e permitidos pela legislação vigente. O biscoito deverá ser fabricado a partir de matérias primas sãs e limpas, isenta de matérias terrosas, parasitos e em perfeito estado de conservação, serão rejeitados biscoitos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mal cozidos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queimados e de caracteres organolépticos anormais. Deverá se apresentar embalados em porções individuais com peso entre 26 gramas e 30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2.900,00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Biscoito doce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rdc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175/2003 da ANVISA/ MS, Resolução RDC 12/01 da ANVISA/MS, Resolução 04/88 do CNS/ MS, Resolução 12/78 da CNNPA/MS, Portaria 74/94 da Vigilância Sanitária/MS e Portaria 540/97 da SVS/MS. O biscoito doce isento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1.025,00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005.060.008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Biscoito salgado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rdc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175/2003 da ANVISA/ MS, Resolução RDC 12/01 da ANVISA/MS, Resolução 04/88 do CNS/ MS, Resolução 12/78 da CNNPA/MS, Portaria 74/94 da Vigilância Sanitária/MS e Portaria 540/97 da SVS/MS. O biscoito salgado isento de ovo e lactose deverá ser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fabricodo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820,00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005.060.050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Bolo sabor baunilha com recheio sabor chocolate. Ingredientes básicos: farinha de trigo enriquecida com ferro e ácido fólico, açúcar cristal, recheio chocolate, ovo integral pasteurizado, gordura vegetal hidrogenada, leite integral, fécula de mandioca, margarina, açúcar invertido, umectante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sorbitol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emulsificantes, estabilizantes, alfa amilase, sal, aromatizantes, fermento químico, ácido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sórbico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conservantes e goma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xantana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. Validade mínima de 6 meses da data de fabricação. Embalagem em pacote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aluminizado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 40 gramas. Embalagem secundária em caixas com 40 unidades.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2.000,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1.600,00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005.060.077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Canjica de milho branco tipo 1, contendo 80% de grãos inteiros, preparados com matérias primas sãs, limpas, isentas de matérias terrosas, parasitos e de detritos animais ou vegetais com no máximo de 15% de umidade. Embalagem de 500g.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48,40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Colorau (urucum) pó fino, homogêneo, coloração vermelho intensa, embalagem plástica de 500g, com identificação do produto, marca do fabricante, prazo de validade e peso líquido. O produto deverá ter registro no Ministério da Agricultura e/ou Ministério da Saúde.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38,50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Ervilha em lata, produto preparado com ervilhas previamente debulhadas, envazadas praticamente cruas, reidratadas ou </w:t>
            </w:r>
            <w:proofErr w:type="spellStart"/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pré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cozidas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imersas ou não em líquido de cobertura apropriada submetida a processo tecnológico adequado antes ou depois de hermeticamente fechados, os recipientes utilizados a fim de evitar a sua alteração. Composição centesimal aproximada de 5,2g de proteína, 0,5g de lipídios e 13g de carboidratos - embalagem 6X2,0 kg. O produto deverá ter validade mínima de 08 meses. O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325,00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Extrato de tomate simples, concentrado, com no mínimo 1% de carboidrato fermentações e não indicar processamento defeituoso – embalagem 4X4,0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424,75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Extrato de tomate simples, concentrado, com no mínimo 1% de carboidrato e 5% de sódio por porção, deverá ser preparado com frutos maduros, escolhidos, sãos, sem pele e sementes. O produto deverá estar isento de fermentações e não indicar processamento defeituoso – embalagem 24X350g.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26,40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Farinha de mandioca torrada, tipo biju, devendo obedecer a legislação vigente –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72,00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Farinha de milho amarela, produto obtido pela ligeira torração do grão de milho,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desgerminado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ou não, previamente macerado socado e peneirado, deverão ser fabricadas a partir de matérias primas sãs e limpas isentas de matérias terrosas e parasitas. Não poderão estar úmidas ou rançosas, com umidade máxima de 14% p/p, com acidez máxima de 2% p/p, com no mínimo 6% p/p de proteína – embalagem 1 kg. O produto deverá ter validade mínima de 08 meses. O produto não poderá ter a data de fabricação anterior a 45 (quarenta e cinco) dias da data de entrega. Uma amostra para prova e análise sensorial. A análise sensorial deverá ser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46,80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005.060.018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Farinha de trigo especial, produto obtido a partir de cereal limpo,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desgerminado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e sãos, isento de matéria prima terrosa e em perfeito estado de conservação. Não poderá estar úmida, fermentada ou rançosa. Com aspecto de pó fino, cor branca, cheiro e sabor próprio. Com uma extração máxima de 20% e com teor máximo de cinzas de 0,68%. Com no mínimo de glúten seco de 6% p/p – embalagem 10X1kg.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217,50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Feijão carioca tipo 1, de primeira qualidade, constituído de no mínimo 90% a 98% de grãos inteiros e íntegros, na cor característica a variedade correspondente de tamanho e formatos naturais e maduros, limpos e secos, na composição centesimal de 22g de proteína, 1,6g de lipídios, e 60,8g de carboidratos – embalagem 1 kg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350,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3.850,00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005.060.052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Flocos de Milho Açucarado. Ingredientes: milho, açúcar, sal, vitaminas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A, B1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B2, B6, B12, C, Niacina, Ácido Fólico) e minerais (Ferro e Zinco), antioxidante (lecitina de soja). A rotulagem deverá estar de acordo com a legislação vigente. Validade mínima de 6 meses da data de fabricação. Embalagem primária em sacos com 2 kg e secundária em caixas com até 10 kg. Uma amostra para prova e análise sensorial. A análise sensorial deverá ser feita pela equipe técnica da merenda escolar onde serão efetuados testes organolépticos na amostra, após o teste, caso a amostra seja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reprovada,deverá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110,16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005.060.053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Flocos de Milho Açucarado. Ingredientes: milho, açúcar, sal, vitaminas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A, B1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B2, B6, B12, C, Niacina, Ácido Fólico) e minerais (Ferro e Zinco), antioxidante (lecitina de soja). A rotulagem deverá estar de acordo com a legislação vigente. Validade mínima de 6 meses da data de fabricação. Embalagem primária individual com 30g. Uma amostra para prova e análise sensorial. A análise sensorial deverá ser feita pela equipe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2.000,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3.600,00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Fubá mimoso de milho, produto obtido pela moagem do grão de milho,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desgerminado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ou não, deverão ser fabricados a partir de matérias primas sãs e limpas, isentas de matérias terrosas e parasitos. Não poderão estar úmidos ou rançosos, com umidade máxima de 15% p/p, com acidez máxima de 5% p/p, com no mínimo 7% p/p de proteína. Com o rendimento mínimo após o cozimento de 2,5 vezes a mais do peso antes da cocção -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255,00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005.060.079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Leite em pó integral instantâneo, obtido por desidratação do leite de vaca integral e apto para a alimentação humana, mediante processos tecnológicos adequados, adicionado de lecitina de soja como emulsificante, e com a composição centesimal de 26g de proteína, 38g de carboidratos e 26g de lipídeos. Devendo ter boa solubilidade – embalagem 400g.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622,50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006.060.004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Louro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Macarrão de sêmola tipo retalho, deverão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tipos de macarrão. Com rendimento mínimo após o cozimento de 2 vezes a mais o peso antes da cocção – embalagem 5kg.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63,00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Macarrão com ovos tipo argolinha, deverão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2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18,90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Macarrão com ovos tipo ave-maria, deverão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2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19,60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Macarrão com ovos tipo cabelo de anjo, deverão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2 vezes a mais o peso antes da cocção – embalagem 500g. O produto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60,90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Macarrão com ovos tipo letrinha, deverão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2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23,80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005.060.029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Macarrão com ovos tipo conchinha, deverão ser fabricados a partir de matérias primas sãs e limpas, isentas de matérias terrosas, parasitas e larvas, com no mínimo correspondente a 0,045g de colesterol por quilo. As massas ao serem postas na água não deverão turva-las antes da cocção, não podendo estar fermentadas ou rançosas. Na embalagem não poderá haver mistura de outros tipos de macarrão. Com rendimento mínimo após o cozimento de 2 vezes a mais o peso antes da cocção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18,55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005.060.055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Manjericão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37,32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Margarina vegetal com sal, com no máximo 60% de lipídios. Com identificação do produto e do fabricante, data de fabricação e de validade exposta. O produto deverá ter registro no Ministério da Agricultura e/ou Ministério da Saúde. O produto deve estar acondicionado em baldes plásticos e de tampa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rosqueável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– embalagem 15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516,00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Milho verde em conserva, simples, grão inteiros, imersos em água, açúcar e sal, tamanho e coloração uniformes – embalagem 6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X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2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39,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507,00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005.062.059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Milho para pipoca. Grãos ou pedaços de grãos de milho que apresentam ausência parcial ou total do gérmen, em função do processo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escarificação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mecânica ou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manual..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Embalagem integra de 500g, na embalagem deverá constar data da fabricação data de validade e número do lote do produto. Validade mínima de 6 meses na data da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123,75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Molho de tomate tipo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pomarola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, com no mínimo 1% de carboidrato e 5% de sódio por porção, deverá ser preparado com frutos maduros, escolhidos, sãos. O produto deverá estar isento de fermentações e não indicar processamento defeituoso – embalagem 4X4kg.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592,00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Óleo de soja refinado tipo 1, que sofreu processo tecnológico adequado como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degomagem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neutralização, clarificação, frigorificação ou não de desodorização – embalagem pet 20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X</w:t>
            </w:r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900 ml. O produto deverá ter validade mínima de 08 meses. O produto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1.062,00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Orégano, deverá ser constituído por folhas de espécies vegetais genuínos, sãs, limpas e secas, aspecto folha ovalada seca, cor verde pardacenta, cheiro e sabor próprio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38,10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Sal refinado, iodado, com granulação uniforme e com cristais brancos, com no mínimo de 98,5% de cloreto de sódio e com dosagens de sais de iodo de no mínimo 10 mg e máximo de 15 mg de iodo por quilo, de acordo com a Legislação Federal Específica –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194,00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005.061.002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Suco tropical de fruta pronto para beber. Produto obtido pela dissolução, em água potável, da polpa de fruta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polposa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origem tropical nos sabores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iversos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na proporção de 25 (vinte e cinco) % não fermentado, não alcoólico,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homogenizado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pasteurizado, de cor, aroma e sabor característicos da fruta, através do processo tecnológico adequado, submetido a tratamento que assegure a sua apresentação e conservação até o momento de consumo. Os teores de polpa e as frutas utilizadas na elaboração do suco tropical devem ser superiores aos estabelecidos para o néctar da respectiva fruta, conforme estabelecimento em ato administrativo do Ministério da Agricultura e do Abastecimento. Submetido ao envase, assepticamente em embalagem hermética que não permita a passagem de água e luz e que assegure a sua apresentação e conservação até o momento do consumo, sem a necessidade de refrigeração. Não será permitida a adição de aromas e corantes artificiais. O produto deverá ser elaborado com frutas maduras e sãs, não poderá Conter substâncias estranhas à fruta de origem, exceto as previstas na Legislação específica. Decreto nº 3.510, de 16 de junho de 2000 (Publicado No D.O. de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19/06/2000). A embalagem primária do produto deverá ser recipiente tipo tetra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bric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inviolável, hermeticamente fechada, com capacidade para 200 (duzentos) ou 250 (duzentos </w:t>
            </w:r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e 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cinqüenta</w:t>
            </w:r>
            <w:proofErr w:type="spellEnd"/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) mililitros. A embalagem secundária do produto deverá ser: caixa de papelão </w:t>
            </w:r>
            <w:proofErr w:type="spellStart"/>
            <w:proofErr w:type="gram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reforçado,com</w:t>
            </w:r>
            <w:proofErr w:type="spellEnd"/>
            <w:proofErr w:type="gram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abas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superiore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e inferiores vedadas, com fita adesiva plastificada, identificada com o nome da empresa, contendo 27 (vinte e sete) embalagem primária de 200 (duzentos) ou 250 (duzentos 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cinqüenta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) mililitros. Ou, fardo plástico atóxico, incolor,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termossoldado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resistente, que suporte a manipulação, o transporte e o armazenamento, sem perder sua integridade, contendo 27 (vinte e sete) embalagem primária de 200 (duzentos) ou 250 (duzentos 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cinqüenta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) mililitros. O produto deverá ser rotulado de acordo com a legislação vigente.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3.003,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3.723,72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Tempero alho e sal sem pimenta. Valor nutricional em 5g: 1g de carboidrato, máximo de 5 mg de colesterol, 1685 mg de sódio – embalagem potes de plásticos resistente de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413,40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005.060.037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Vinagre branco, fermentado de vinho com acidez mínima de 4% - embalagem 750 ml.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243,60</w:t>
            </w:r>
          </w:p>
        </w:tc>
      </w:tr>
      <w:tr w:rsidR="005640CC" w:rsidRPr="005640CC" w:rsidTr="00513FA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005.060.063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CC" w:rsidRPr="005640CC" w:rsidRDefault="005640CC" w:rsidP="005640C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Pó para o preparo de gelatina de uva. Embalagem primária saco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politileno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contendo 01 kg. Embalagem secundária caixa de papelão contendo 10 embalagens de 01 kg, totalizando 10 kg. Cada pacote de 01 kg equivalente a 50 deve render após o preparo aproximadamente 6 litros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gelatina,porções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120g. A caixa deve render após o preparo aproximadamente 500 porções de 120g. O produto deve ter validade de 360 (trezentos e sessenta) dias após a data de fabricação, com a embalagem íntegra e obedecida às normas de </w:t>
            </w:r>
            <w:proofErr w:type="spellStart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armazenamento.O</w:t>
            </w:r>
            <w:proofErr w:type="spellEnd"/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fornecedor deverá trazer ficha técnica original ou cópia autenticada do produto em papel timbrado da empresa assinado pelo responsável técnico no original ou cópia autenticada. Acompanhada </w:t>
            </w:r>
            <w:r w:rsidRPr="005640CC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do documento que comprove a inscrição do técnico responsável pela empresa no órgão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CC" w:rsidRPr="005640CC" w:rsidRDefault="005640CC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83,72</w:t>
            </w:r>
          </w:p>
        </w:tc>
      </w:tr>
      <w:tr w:rsidR="00A2581A" w:rsidRPr="005640CC" w:rsidTr="00513FAA">
        <w:trPr>
          <w:trHeight w:val="20"/>
        </w:trPr>
        <w:tc>
          <w:tcPr>
            <w:tcW w:w="8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1A" w:rsidRPr="005640CC" w:rsidRDefault="00A2581A" w:rsidP="00513F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640C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136.234,32</w:t>
            </w:r>
          </w:p>
        </w:tc>
      </w:tr>
    </w:tbl>
    <w:p w:rsidR="00A2581A" w:rsidRDefault="00A2581A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6D4157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6D4157">
        <w:rPr>
          <w:rFonts w:ascii="Consolas" w:hAnsi="Consolas" w:cs="Consolas"/>
          <w:sz w:val="28"/>
          <w:szCs w:val="28"/>
        </w:rPr>
        <w:t xml:space="preserve">(doze) </w:t>
      </w:r>
      <w:r w:rsidRPr="006D4157">
        <w:rPr>
          <w:rFonts w:ascii="Consolas" w:hAnsi="Consolas" w:cs="Consolas"/>
          <w:b/>
          <w:bCs/>
          <w:sz w:val="28"/>
          <w:szCs w:val="28"/>
        </w:rPr>
        <w:t>meses</w:t>
      </w:r>
      <w:r w:rsidRPr="006D4157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obriga-se a: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6D4157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  <w:r w:rsidRPr="006D4157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>, e no preço registrado nesta Ata, os produtos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6D4157">
        <w:rPr>
          <w:rFonts w:ascii="Consolas" w:hAnsi="Consolas" w:cs="Consolas"/>
          <w:sz w:val="28"/>
          <w:szCs w:val="28"/>
        </w:rPr>
        <w:t xml:space="preserve">objeto deste ajuste.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D4157">
        <w:rPr>
          <w:rFonts w:ascii="Consolas" w:hAnsi="Consolas" w:cs="Consolas"/>
          <w:bCs/>
          <w:sz w:val="28"/>
          <w:szCs w:val="28"/>
        </w:rPr>
        <w:t>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3.3 –</w:t>
      </w:r>
      <w:r w:rsidRPr="006D4157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3.4 –</w:t>
      </w:r>
      <w:r w:rsidRPr="006D4157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3.5 – </w:t>
      </w:r>
      <w:r w:rsidRPr="006D4157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  <w:r w:rsidRPr="006D4157">
        <w:rPr>
          <w:rFonts w:ascii="Consolas" w:hAnsi="Consolas" w:cs="Consolas"/>
          <w:sz w:val="28"/>
          <w:szCs w:val="28"/>
        </w:rPr>
        <w:t xml:space="preserve">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6D4157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3.7 –</w:t>
      </w:r>
      <w:r w:rsidRPr="006D4157">
        <w:rPr>
          <w:rFonts w:ascii="Consolas" w:hAnsi="Consolas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3.8 – </w:t>
      </w:r>
      <w:r w:rsidRPr="006D4157">
        <w:rPr>
          <w:rFonts w:ascii="Consolas" w:hAnsi="Consolas" w:cs="Consolas"/>
          <w:sz w:val="28"/>
          <w:szCs w:val="28"/>
        </w:rPr>
        <w:t xml:space="preserve">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Comunicar à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D4157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4.2 – </w:t>
      </w:r>
      <w:r w:rsidRPr="006D4157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4.3 –</w:t>
      </w:r>
      <w:r w:rsidRPr="006D4157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6D4157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5.1 –</w:t>
      </w:r>
      <w:r w:rsidRPr="006D4157">
        <w:rPr>
          <w:rFonts w:ascii="Consolas" w:hAnsi="Consolas" w:cs="Consolas"/>
          <w:sz w:val="28"/>
          <w:szCs w:val="28"/>
        </w:rPr>
        <w:t xml:space="preserve"> Fica nomeada como gestora da Ata de Registro de Preços, a </w:t>
      </w:r>
      <w:r w:rsidRPr="006D4157">
        <w:rPr>
          <w:rFonts w:ascii="Consolas" w:hAnsi="Consolas" w:cs="Consolas"/>
          <w:b/>
          <w:sz w:val="28"/>
          <w:szCs w:val="28"/>
        </w:rPr>
        <w:t xml:space="preserve">SENHORA </w:t>
      </w:r>
      <w:r w:rsidRPr="006D4157">
        <w:rPr>
          <w:rFonts w:ascii="Consolas" w:hAnsi="Consolas" w:cs="Consolas"/>
          <w:b/>
          <w:bCs/>
          <w:sz w:val="28"/>
          <w:szCs w:val="28"/>
        </w:rPr>
        <w:t>LILIAN CRISTINA FERNANDES DA SILVA</w:t>
      </w:r>
      <w:r w:rsidRPr="006D4157">
        <w:rPr>
          <w:rFonts w:ascii="Consolas" w:hAnsi="Consolas" w:cs="Consolas"/>
          <w:sz w:val="28"/>
          <w:szCs w:val="28"/>
        </w:rPr>
        <w:t xml:space="preserve">, Nutricionista e </w:t>
      </w:r>
      <w:r w:rsidRPr="006D4157">
        <w:rPr>
          <w:rFonts w:ascii="Consolas" w:hAnsi="Consolas" w:cs="Consolas"/>
          <w:bCs/>
          <w:sz w:val="28"/>
          <w:szCs w:val="28"/>
        </w:rPr>
        <w:t>CPF nº 257.578.118-38.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5.1.1 – </w:t>
      </w:r>
      <w:r w:rsidRPr="006D4157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:rsidR="00415A14" w:rsidRDefault="00415A14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513FAA" w:rsidRDefault="00513FAA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513FAA" w:rsidRDefault="00513FAA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513FAA" w:rsidRPr="006D4157" w:rsidRDefault="00513FAA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D4157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No caso de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No caso de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3014F7" w:rsidRPr="006D4157" w:rsidRDefault="003014F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a)</w:t>
      </w:r>
      <w:r w:rsidRPr="006D4157">
        <w:rPr>
          <w:rFonts w:ascii="Consolas" w:hAnsi="Consolas" w:cs="Consolas"/>
          <w:sz w:val="28"/>
          <w:szCs w:val="28"/>
        </w:rPr>
        <w:t xml:space="preserve"> Edital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 xml:space="preserve"> e seus Anexos;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b)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6D4157">
        <w:rPr>
          <w:rFonts w:ascii="Consolas" w:hAnsi="Consolas" w:cs="Consolas"/>
          <w:sz w:val="28"/>
          <w:szCs w:val="28"/>
        </w:rPr>
        <w:t>Proposta(</w:t>
      </w:r>
      <w:proofErr w:type="gramEnd"/>
      <w:r w:rsidRPr="006D4157">
        <w:rPr>
          <w:rFonts w:ascii="Consolas" w:hAnsi="Consolas" w:cs="Consolas"/>
          <w:sz w:val="28"/>
          <w:szCs w:val="28"/>
        </w:rPr>
        <w:t xml:space="preserve">s) apresentada(s) pela(s)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(S);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c)</w:t>
      </w:r>
      <w:r w:rsidRPr="006D4157">
        <w:rPr>
          <w:rFonts w:ascii="Consolas" w:hAnsi="Consolas" w:cs="Consolas"/>
          <w:sz w:val="28"/>
          <w:szCs w:val="28"/>
        </w:rPr>
        <w:t xml:space="preserve"> Ata da sessão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>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6D4157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D4157" w:rsidRDefault="006D4157" w:rsidP="006D415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513FAA" w:rsidRPr="006D4157" w:rsidRDefault="00513FAA" w:rsidP="006D415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5640CC" w:rsidRPr="006D4157" w:rsidRDefault="005640CC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513FAA" w:rsidRDefault="00513FAA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13FAA">
        <w:rPr>
          <w:rFonts w:ascii="Consolas" w:hAnsi="Consolas" w:cs="Consolas"/>
          <w:b/>
          <w:sz w:val="28"/>
          <w:szCs w:val="28"/>
        </w:rPr>
        <w:t xml:space="preserve">PIRAJUÍ, 13 DE </w:t>
      </w:r>
      <w:proofErr w:type="gramStart"/>
      <w:r w:rsidRPr="00513FAA">
        <w:rPr>
          <w:rFonts w:ascii="Consolas" w:hAnsi="Consolas" w:cs="Consolas"/>
          <w:b/>
          <w:sz w:val="28"/>
          <w:szCs w:val="28"/>
        </w:rPr>
        <w:t>MARÇO</w:t>
      </w:r>
      <w:proofErr w:type="gramEnd"/>
      <w:r w:rsidRPr="00513FAA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014F7" w:rsidRDefault="003014F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640CC" w:rsidRDefault="005640CC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014F7" w:rsidRPr="006D4157" w:rsidRDefault="003014F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D4157" w:rsidRPr="00513FAA" w:rsidRDefault="00513FAA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13FAA">
        <w:rPr>
          <w:rFonts w:ascii="Consolas" w:hAnsi="Consolas" w:cs="Consolas"/>
          <w:b/>
          <w:sz w:val="28"/>
          <w:szCs w:val="28"/>
        </w:rPr>
        <w:t xml:space="preserve">EMPRESA </w:t>
      </w:r>
      <w:r w:rsidRPr="00513FAA">
        <w:rPr>
          <w:rFonts w:ascii="Consolas" w:hAnsi="Consolas" w:cs="Consolas"/>
          <w:b/>
          <w:bCs/>
          <w:color w:val="000000"/>
          <w:sz w:val="28"/>
          <w:szCs w:val="28"/>
        </w:rPr>
        <w:t>NORI DISTRIBUIDORA DE PRODUTOS ALIMENTICIOS EIRELI</w:t>
      </w:r>
    </w:p>
    <w:p w:rsidR="00415A14" w:rsidRPr="00513FAA" w:rsidRDefault="00513FAA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13FAA">
        <w:rPr>
          <w:rFonts w:ascii="Consolas" w:hAnsi="Consolas" w:cs="Consolas"/>
          <w:b/>
          <w:bCs/>
          <w:sz w:val="28"/>
          <w:szCs w:val="28"/>
        </w:rPr>
        <w:t>RAFAEL NORI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3014F7" w:rsidRDefault="003014F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TESTEMUNHAS</w:t>
      </w:r>
      <w:r w:rsidRPr="006D4157">
        <w:rPr>
          <w:rFonts w:ascii="Consolas" w:hAnsi="Consolas" w:cs="Consolas"/>
          <w:sz w:val="28"/>
          <w:szCs w:val="28"/>
        </w:rPr>
        <w:t>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EC5319" w:rsidRPr="00350C11" w:rsidTr="00A2581A">
        <w:trPr>
          <w:jc w:val="center"/>
        </w:trPr>
        <w:tc>
          <w:tcPr>
            <w:tcW w:w="5229" w:type="dxa"/>
          </w:tcPr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EC5319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LILIAN C. FERNANDES DA SILVA</w:t>
      </w: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NUTRICIONISTA</w:t>
      </w:r>
    </w:p>
    <w:p w:rsidR="00EC5319" w:rsidRPr="00532D9E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CPF Nº 257.578.118-38</w:t>
      </w:r>
    </w:p>
    <w:p w:rsidR="00050DDA" w:rsidRPr="006D4157" w:rsidRDefault="00050DDA" w:rsidP="006D4157">
      <w:pPr>
        <w:rPr>
          <w:rFonts w:ascii="Consolas" w:hAnsi="Consolas" w:cs="Consolas"/>
        </w:rPr>
      </w:pPr>
    </w:p>
    <w:sectPr w:rsidR="00050DDA" w:rsidRPr="006D4157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87" w:rsidRDefault="00C32087" w:rsidP="00BD0343">
      <w:pPr>
        <w:spacing w:after="0" w:line="240" w:lineRule="auto"/>
      </w:pPr>
      <w:r>
        <w:separator/>
      </w:r>
    </w:p>
  </w:endnote>
  <w:endnote w:type="continuationSeparator" w:id="0">
    <w:p w:rsidR="00C32087" w:rsidRDefault="00C32087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87" w:rsidRPr="00043C58" w:rsidRDefault="00C32087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87" w:rsidRDefault="00C32087" w:rsidP="00BD0343">
      <w:pPr>
        <w:spacing w:after="0" w:line="240" w:lineRule="auto"/>
      </w:pPr>
      <w:r>
        <w:separator/>
      </w:r>
    </w:p>
  </w:footnote>
  <w:footnote w:type="continuationSeparator" w:id="0">
    <w:p w:rsidR="00C32087" w:rsidRDefault="00C32087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C32087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C32087" w:rsidRPr="006D4157" w:rsidRDefault="00C32087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D415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1488847F" wp14:editId="544FC3C4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C32087" w:rsidRPr="00053EBD" w:rsidRDefault="00C32087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32087" w:rsidRPr="00053EBD" w:rsidRDefault="00C32087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32087" w:rsidRDefault="00C32087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32087" w:rsidRPr="006D4157" w:rsidRDefault="00C32087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53A9A833" wp14:editId="2EA69C79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BBF6F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32087" w:rsidRPr="0040340E" w:rsidRDefault="00C32087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7F30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C5196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D1D58"/>
    <w:rsid w:val="002D2257"/>
    <w:rsid w:val="002D3B3E"/>
    <w:rsid w:val="002D57BE"/>
    <w:rsid w:val="002E14D2"/>
    <w:rsid w:val="002F22C0"/>
    <w:rsid w:val="002F5B4C"/>
    <w:rsid w:val="002F6B12"/>
    <w:rsid w:val="002F7CAC"/>
    <w:rsid w:val="003014F7"/>
    <w:rsid w:val="00313032"/>
    <w:rsid w:val="003174C5"/>
    <w:rsid w:val="0032207A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17B"/>
    <w:rsid w:val="003E0CF0"/>
    <w:rsid w:val="003F057D"/>
    <w:rsid w:val="003F4AAD"/>
    <w:rsid w:val="004069DB"/>
    <w:rsid w:val="00412CFF"/>
    <w:rsid w:val="00415A14"/>
    <w:rsid w:val="00417A7D"/>
    <w:rsid w:val="004373CC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3FAA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640CC"/>
    <w:rsid w:val="005754F1"/>
    <w:rsid w:val="00594888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1FED"/>
    <w:rsid w:val="005F5071"/>
    <w:rsid w:val="005F532D"/>
    <w:rsid w:val="006075CC"/>
    <w:rsid w:val="00612064"/>
    <w:rsid w:val="00617822"/>
    <w:rsid w:val="00620240"/>
    <w:rsid w:val="0062758E"/>
    <w:rsid w:val="0063713F"/>
    <w:rsid w:val="00646A43"/>
    <w:rsid w:val="0065036A"/>
    <w:rsid w:val="00651D94"/>
    <w:rsid w:val="006610C4"/>
    <w:rsid w:val="00662C8D"/>
    <w:rsid w:val="00673359"/>
    <w:rsid w:val="0068395E"/>
    <w:rsid w:val="006866BB"/>
    <w:rsid w:val="0068774C"/>
    <w:rsid w:val="006A10CD"/>
    <w:rsid w:val="006B33B2"/>
    <w:rsid w:val="006B7DE0"/>
    <w:rsid w:val="006C2762"/>
    <w:rsid w:val="006D16C7"/>
    <w:rsid w:val="006D415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173B5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B5D18"/>
    <w:rsid w:val="008C3956"/>
    <w:rsid w:val="008C438E"/>
    <w:rsid w:val="008C5474"/>
    <w:rsid w:val="008C75AA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9D5866"/>
    <w:rsid w:val="00A01611"/>
    <w:rsid w:val="00A03C39"/>
    <w:rsid w:val="00A17CA8"/>
    <w:rsid w:val="00A20F36"/>
    <w:rsid w:val="00A215E1"/>
    <w:rsid w:val="00A2581A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15D"/>
    <w:rsid w:val="00A81F73"/>
    <w:rsid w:val="00A91E06"/>
    <w:rsid w:val="00A921FF"/>
    <w:rsid w:val="00AA07E7"/>
    <w:rsid w:val="00AA68A5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32087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97EDA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A79"/>
    <w:rsid w:val="00D54FAA"/>
    <w:rsid w:val="00D62509"/>
    <w:rsid w:val="00D63435"/>
    <w:rsid w:val="00D647AB"/>
    <w:rsid w:val="00D802C8"/>
    <w:rsid w:val="00D8485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C5319"/>
    <w:rsid w:val="00ED4D6C"/>
    <w:rsid w:val="00ED5B42"/>
    <w:rsid w:val="00EF5E3E"/>
    <w:rsid w:val="00EF7429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2795"/>
    <w:rsid w:val="00FD45E9"/>
    <w:rsid w:val="00FD762C"/>
    <w:rsid w:val="00FE2F5D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B1507"/>
  <w15:docId w15:val="{21CCFFFC-595E-4BD5-9545-AF0E5579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9B92-3AAA-45CF-AAB2-7BEB824B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29</Pages>
  <Words>12512</Words>
  <Characters>67569</Characters>
  <Application>Microsoft Office Word</Application>
  <DocSecurity>0</DocSecurity>
  <Lines>563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2019-07-19T17:45:00Z</cp:lastPrinted>
  <dcterms:created xsi:type="dcterms:W3CDTF">2020-03-17T13:15:00Z</dcterms:created>
  <dcterms:modified xsi:type="dcterms:W3CDTF">2020-03-20T22:05:00Z</dcterms:modified>
</cp:coreProperties>
</file>