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2" w:rsidRP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28"/>
        </w:rPr>
      </w:pPr>
      <w:r w:rsidRPr="00571F12">
        <w:rPr>
          <w:rFonts w:ascii="Cambria" w:hAnsi="Cambria" w:cs="Consolas"/>
          <w:b/>
          <w:bCs/>
          <w:sz w:val="32"/>
          <w:szCs w:val="28"/>
        </w:rPr>
        <w:t>ATA DE REGISTRO DE PREÇOS</w:t>
      </w:r>
      <w:r w:rsidRPr="00571F12">
        <w:rPr>
          <w:rFonts w:ascii="Cambria" w:hAnsi="Cambria" w:cs="Consolas"/>
          <w:b/>
          <w:bCs/>
          <w:sz w:val="32"/>
          <w:szCs w:val="28"/>
        </w:rPr>
        <w:t xml:space="preserve"> Nº 090/2021</w:t>
      </w:r>
    </w:p>
    <w:p w:rsidR="00571F12" w:rsidRPr="008D53CB" w:rsidRDefault="00571F12" w:rsidP="00571F1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25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64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:rsidR="00571F12" w:rsidRPr="008D53CB" w:rsidRDefault="00571F12" w:rsidP="00571F1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:rsidR="00571F12" w:rsidRPr="008D53CB" w:rsidRDefault="00571F12" w:rsidP="00571F1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</w:t>
      </w:r>
      <w:proofErr w:type="gramStart"/>
      <w:r w:rsidRPr="008D53CB">
        <w:rPr>
          <w:rFonts w:ascii="Cambria" w:hAnsi="Cambria" w:cs="Consolas"/>
          <w:color w:val="auto"/>
          <w:sz w:val="28"/>
          <w:szCs w:val="28"/>
        </w:rPr>
        <w:t>social(</w:t>
      </w:r>
      <w:proofErr w:type="spellStart"/>
      <w:proofErr w:type="gramEnd"/>
      <w:r w:rsidRPr="008D53CB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8D53CB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571F12" w:rsidRPr="008D53CB" w:rsidRDefault="00571F12" w:rsidP="00571F1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8D53CB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8D53CB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Denominação: </w:t>
      </w:r>
      <w:r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AE3C2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Consolas"/>
          <w:b/>
          <w:sz w:val="28"/>
          <w:szCs w:val="28"/>
        </w:rPr>
        <w:t>LAURO TEIXEIRA DOS SANTOS &amp; CIA. LTDA.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Endereço: </w:t>
      </w:r>
      <w:r>
        <w:rPr>
          <w:rFonts w:asciiTheme="majorHAnsi" w:hAnsiTheme="majorHAnsi" w:cs="Consolas"/>
          <w:sz w:val="28"/>
          <w:szCs w:val="28"/>
        </w:rPr>
        <w:t>Avenida Rui Barbosa Lima nº 729 – Bairro Centro – CEP 16.600-031 – Pirajuí – SP</w:t>
      </w:r>
      <w:r w:rsidRPr="008D53CB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– Fone (0XX14) 3572-1037 – E-mail: consultoriodr.lauro@yahoo.com.br.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Theme="majorHAnsi" w:hAnsiTheme="majorHAnsi" w:cs="Consolas"/>
          <w:sz w:val="28"/>
          <w:szCs w:val="28"/>
        </w:rPr>
        <w:t>57.271.108/0001-36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Representante Legal: </w:t>
      </w:r>
      <w:r w:rsidRPr="00571F12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Theme="majorHAnsi" w:hAnsiTheme="majorHAnsi" w:cs="Consolas"/>
          <w:b/>
          <w:sz w:val="28"/>
          <w:szCs w:val="28"/>
        </w:rPr>
        <w:t>LAURO TEIXEIRA DOS SANTOS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321.974.037-53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>
        <w:rPr>
          <w:rFonts w:ascii="Cambria" w:hAnsi="Cambria" w:cs="Consolas"/>
          <w:sz w:val="28"/>
          <w:szCs w:val="28"/>
        </w:rPr>
        <w:t>409.500,00 (quatrocentos e nove mil e quinhentos reais</w:t>
      </w:r>
      <w:r w:rsidRPr="00E67A31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:rsidR="00571F12" w:rsidRDefault="00571F12" w:rsidP="00571F12">
      <w:pPr>
        <w:pStyle w:val="SemEspaamento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</w:t>
      </w:r>
      <w:r>
        <w:rPr>
          <w:rFonts w:asciiTheme="majorHAnsi" w:eastAsia="MS Mincho" w:hAnsiTheme="majorHAnsi" w:cs="Consolas"/>
          <w:bCs/>
          <w:sz w:val="28"/>
          <w:szCs w:val="28"/>
        </w:rPr>
        <w:t>Contratação de Empresa Especializada para a Prestação de Serviços na Realização de Exames de Ultrassonografias com Laudos, para a Secretaria de Saúde</w:t>
      </w:r>
      <w:r>
        <w:rPr>
          <w:rFonts w:ascii="Cambria" w:hAnsi="Cambria" w:cs="Consolas"/>
          <w:sz w:val="28"/>
          <w:szCs w:val="28"/>
        </w:rPr>
        <w:t>, conforme especificações constantes do Termo de Referência, que integra este Edital como Anexo I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:rsidR="00571F12" w:rsidRDefault="00571F12" w:rsidP="00571F1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8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1088"/>
      </w:tblGrid>
      <w:tr w:rsidR="00571F12" w:rsidRPr="00CA7D34" w:rsidTr="00571F12">
        <w:trPr>
          <w:jc w:val="center"/>
        </w:trPr>
        <w:tc>
          <w:tcPr>
            <w:tcW w:w="578" w:type="dxa"/>
            <w:shd w:val="clear" w:color="auto" w:fill="F0F0F0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Item</w:t>
            </w:r>
          </w:p>
        </w:tc>
        <w:tc>
          <w:tcPr>
            <w:tcW w:w="938" w:type="dxa"/>
            <w:shd w:val="clear" w:color="auto" w:fill="F0F0F0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3783</w:t>
            </w: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Código</w:t>
            </w:r>
          </w:p>
        </w:tc>
        <w:tc>
          <w:tcPr>
            <w:tcW w:w="4096" w:type="dxa"/>
            <w:shd w:val="clear" w:color="auto" w:fill="F0F0F0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LAURO TEIXEIRA DOS SANTOS &amp; CIA LTDA</w:t>
            </w: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CNPJ: 57.271.108/0001-36</w:t>
            </w: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 xml:space="preserve">AV.RUI BARBOSA LIMA, 729 - CENTRO, PIRAJUÍ </w:t>
            </w:r>
            <w:r w:rsidRPr="00571F12">
              <w:rPr>
                <w:rFonts w:asciiTheme="majorHAnsi" w:hAnsiTheme="majorHAnsi" w:cs="Consolas"/>
                <w:sz w:val="20"/>
                <w:szCs w:val="20"/>
              </w:rPr>
              <w:lastRenderedPageBreak/>
              <w:t>- SP, CEP: 16600-000</w:t>
            </w: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Valor Unitário</w:t>
            </w:r>
          </w:p>
        </w:tc>
        <w:tc>
          <w:tcPr>
            <w:tcW w:w="1088" w:type="dxa"/>
            <w:shd w:val="clear" w:color="auto" w:fill="F0F0F0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</w:p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Valor Total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099.003.041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ABDÔMEN TOTAL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42.000,00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099.003.195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ABDÔMEN SUPERIOR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21.000,00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099.003.196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PAREDE ABDOMINAL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099.003.045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PÉLVICO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42.000,00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099.003.197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REGIÃO INGUINAL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099.003.042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RINS E VIAS URINÁRIAS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31.500,00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099.003.043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MAMAS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31.500,00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099.003.198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PROSTATA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099.003.199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BOLSA ESCROTAL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21.000,00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099.003.200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ENDOVAGINAL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31.500,00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099.003.201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PARTES MOLES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099.003.202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CERVICAL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099.003.203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TIREIODE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21.000,00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099.003.204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REGIÃO AXILAR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099.003.205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MORFOLOGICA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21.000,00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16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099.003.044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OBSTÉTRICA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500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52.500,00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099.003.206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COM DOPPLER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21.000,00</w:t>
            </w:r>
          </w:p>
        </w:tc>
      </w:tr>
      <w:tr w:rsidR="00571F12" w:rsidRPr="00CA7D34" w:rsidTr="00571F12">
        <w:trPr>
          <w:jc w:val="center"/>
        </w:trPr>
        <w:tc>
          <w:tcPr>
            <w:tcW w:w="57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099.003.207</w:t>
            </w:r>
          </w:p>
        </w:tc>
        <w:tc>
          <w:tcPr>
            <w:tcW w:w="4096" w:type="dxa"/>
          </w:tcPr>
          <w:p w:rsidR="00571F12" w:rsidRPr="00571F12" w:rsidRDefault="00571F12" w:rsidP="00571F12">
            <w:pPr>
              <w:pStyle w:val="ParagraphStyle"/>
              <w:jc w:val="both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EXAMES DE ULTRASSONOGRAFIA DE CARÓTIDA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SERV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105,00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10.500,00</w:t>
            </w:r>
          </w:p>
        </w:tc>
      </w:tr>
      <w:tr w:rsidR="00571F12" w:rsidRPr="00CA7D34" w:rsidTr="00571F12">
        <w:trPr>
          <w:jc w:val="center"/>
        </w:trPr>
        <w:tc>
          <w:tcPr>
            <w:tcW w:w="8426" w:type="dxa"/>
            <w:gridSpan w:val="6"/>
          </w:tcPr>
          <w:p w:rsidR="00571F12" w:rsidRPr="00571F12" w:rsidRDefault="00571F12" w:rsidP="00571F12">
            <w:pPr>
              <w:pStyle w:val="ParagraphStyle"/>
              <w:jc w:val="center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Total do Proponente</w:t>
            </w:r>
          </w:p>
        </w:tc>
        <w:tc>
          <w:tcPr>
            <w:tcW w:w="1088" w:type="dxa"/>
          </w:tcPr>
          <w:p w:rsidR="00571F12" w:rsidRPr="00571F12" w:rsidRDefault="00571F12" w:rsidP="00571F12">
            <w:pPr>
              <w:pStyle w:val="Right"/>
              <w:rPr>
                <w:rFonts w:asciiTheme="majorHAnsi" w:hAnsiTheme="majorHAnsi" w:cs="Consolas"/>
                <w:sz w:val="20"/>
                <w:szCs w:val="20"/>
              </w:rPr>
            </w:pPr>
            <w:r w:rsidRPr="00571F12">
              <w:rPr>
                <w:rFonts w:asciiTheme="majorHAnsi" w:hAnsiTheme="majorHAnsi" w:cs="Consolas"/>
                <w:sz w:val="20"/>
                <w:szCs w:val="20"/>
              </w:rPr>
              <w:t>409.500,00</w:t>
            </w:r>
          </w:p>
        </w:tc>
      </w:tr>
    </w:tbl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lastRenderedPageBreak/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25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</w:t>
      </w:r>
      <w:r>
        <w:rPr>
          <w:rFonts w:ascii="Cambria" w:hAnsi="Cambria" w:cs="Consolas"/>
          <w:sz w:val="28"/>
          <w:szCs w:val="28"/>
        </w:rPr>
        <w:t>os serviços</w:t>
      </w:r>
      <w:r>
        <w:rPr>
          <w:rFonts w:ascii="Cambria" w:eastAsia="MS Mincho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objeto deste ajuste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2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exigidas na licitação, com apresentação de documentação revalidada se algum documento perder a validade. 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3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Satisfazer todos os requisitos, exigências e condições estabelecidas no Edital e seus anexos. 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4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Responder pelos danos causados diretamente à Administração ou a terceiros, decorrentes de sua culpa ou dolo na execução deste termo, não excluindo ou reduzindo essa responsabilidade a fiscalização ou o acompanhamento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2D6D56">
        <w:rPr>
          <w:rFonts w:ascii="Cambria" w:hAnsi="Cambria"/>
          <w:sz w:val="28"/>
          <w:szCs w:val="28"/>
        </w:rPr>
        <w:t xml:space="preserve">. 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5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Atender a toda legislação vigente (no âmbito federal, estadual e municipal), durante o fornecimento do objeto deste instrumento. 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1F12" w:rsidRPr="002D6D56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 </w:t>
      </w:r>
      <w:r w:rsidRPr="00B10A3C">
        <w:rPr>
          <w:rFonts w:ascii="Cambria" w:hAnsi="Cambria"/>
          <w:b/>
          <w:bCs/>
          <w:sz w:val="28"/>
          <w:szCs w:val="28"/>
        </w:rPr>
        <w:t xml:space="preserve">DETENTORA </w:t>
      </w:r>
      <w:r w:rsidRPr="002D6D56">
        <w:rPr>
          <w:rFonts w:ascii="Cambria" w:hAnsi="Cambria"/>
          <w:sz w:val="28"/>
          <w:szCs w:val="28"/>
        </w:rPr>
        <w:t>em situação de recuperação judicial/extrajudicial deverá comprovar o cumprimento das obrigações do plano de recuperação judicial/extrajudicial sempre que solicitado pel</w:t>
      </w:r>
      <w:r>
        <w:rPr>
          <w:rFonts w:ascii="Cambria" w:hAnsi="Cambria"/>
          <w:sz w:val="28"/>
          <w:szCs w:val="28"/>
        </w:rPr>
        <w:t>a</w:t>
      </w:r>
      <w:r w:rsidRPr="002D6D5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Secretária de Saúde</w:t>
      </w:r>
      <w:r w:rsidRPr="002D6D56">
        <w:rPr>
          <w:rFonts w:ascii="Cambria" w:hAnsi="Cambria"/>
          <w:sz w:val="28"/>
          <w:szCs w:val="28"/>
        </w:rPr>
        <w:t xml:space="preserve"> e, ainda, na hipótese de substituição ou impedimento do administrador judicial, comunicá-la imediatamente por escrito.</w:t>
      </w:r>
    </w:p>
    <w:p w:rsidR="00571F12" w:rsidRPr="002D6D56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2D6D56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:rsidR="00571F12" w:rsidRPr="002D6D56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2D6D56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2D6D56">
        <w:rPr>
          <w:rFonts w:ascii="Cambria" w:hAnsi="Cambria" w:cs="Consolas"/>
          <w:b/>
          <w:sz w:val="28"/>
          <w:szCs w:val="28"/>
        </w:rPr>
        <w:t xml:space="preserve">– </w:t>
      </w:r>
      <w:r w:rsidRPr="002D6D56">
        <w:rPr>
          <w:rFonts w:ascii="Cambria" w:hAnsi="Cambria"/>
          <w:sz w:val="28"/>
          <w:szCs w:val="28"/>
        </w:rPr>
        <w:t xml:space="preserve">Comunicar à </w:t>
      </w:r>
      <w:r w:rsidRPr="00B10A3C">
        <w:rPr>
          <w:rFonts w:ascii="Cambria" w:hAnsi="Cambria"/>
          <w:b/>
          <w:bCs/>
          <w:sz w:val="28"/>
          <w:szCs w:val="28"/>
        </w:rPr>
        <w:t>DETENTORA</w:t>
      </w:r>
      <w:r w:rsidRPr="002D6D56">
        <w:rPr>
          <w:rFonts w:ascii="Cambria" w:hAnsi="Cambria"/>
          <w:sz w:val="28"/>
          <w:szCs w:val="28"/>
        </w:rPr>
        <w:t xml:space="preserve"> sobre qualquer irregularidade na execução dos serviços</w:t>
      </w:r>
      <w:r w:rsidRPr="002D6D56">
        <w:rPr>
          <w:rFonts w:ascii="Cambria" w:hAnsi="Cambria" w:cs="Consolas"/>
          <w:sz w:val="28"/>
          <w:szCs w:val="28"/>
        </w:rPr>
        <w:t xml:space="preserve">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A12048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:rsidR="00571F12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:rsidR="00571F12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condições.</w:t>
      </w:r>
    </w:p>
    <w:p w:rsidR="00571F12" w:rsidRPr="00B10A3C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25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8D53CB">
        <w:rPr>
          <w:rFonts w:ascii="Cambria" w:hAnsi="Cambria" w:cs="Consolas"/>
          <w:sz w:val="28"/>
          <w:szCs w:val="28"/>
        </w:rPr>
        <w:t>Proposta(</w:t>
      </w:r>
      <w:proofErr w:type="gramEnd"/>
      <w:r w:rsidRPr="008D53CB">
        <w:rPr>
          <w:rFonts w:ascii="Cambria" w:hAnsi="Cambria" w:cs="Consolas"/>
          <w:sz w:val="28"/>
          <w:szCs w:val="28"/>
        </w:rPr>
        <w:t xml:space="preserve">s) apresentada(s) pela(s)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(S);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25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8D53CB">
        <w:rPr>
          <w:rFonts w:ascii="Cambria" w:hAnsi="Cambria" w:cs="Consolas"/>
          <w:sz w:val="28"/>
          <w:szCs w:val="28"/>
        </w:rPr>
        <w:t>da presente</w:t>
      </w:r>
      <w:proofErr w:type="gramEnd"/>
      <w:r w:rsidRPr="008D53CB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:rsidR="00571F12" w:rsidRPr="008D53CB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571F12" w:rsidRPr="008D53CB" w:rsidRDefault="00571F12" w:rsidP="00571F1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8D53CB">
        <w:rPr>
          <w:rFonts w:ascii="Cambria" w:hAnsi="Cambria" w:cs="Consolas"/>
          <w:sz w:val="28"/>
          <w:szCs w:val="28"/>
        </w:rPr>
        <w:t>dada</w:t>
      </w:r>
      <w:proofErr w:type="gramEnd"/>
      <w:r w:rsidRPr="008D53CB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:rsidR="00571F12" w:rsidRPr="00E52DF1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:rsidR="00571F12" w:rsidRPr="00E52DF1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AE3C2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Consolas"/>
          <w:b/>
          <w:sz w:val="28"/>
          <w:szCs w:val="28"/>
        </w:rPr>
        <w:t>LAURO TEIXEIRA DOS SANTOS &amp; CIA. LTDA</w:t>
      </w:r>
      <w:r>
        <w:rPr>
          <w:rFonts w:asciiTheme="majorHAnsi" w:hAnsiTheme="majorHAnsi" w:cs="Consolas"/>
          <w:b/>
          <w:sz w:val="28"/>
          <w:szCs w:val="28"/>
        </w:rPr>
        <w:t>.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LAURO TEIXEIRA DOS SANTOS</w:t>
      </w: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:rsidR="00571F12" w:rsidRPr="00D56013" w:rsidRDefault="00571F12" w:rsidP="00571F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:rsidR="00571F12" w:rsidRPr="007A62F5" w:rsidRDefault="00571F12" w:rsidP="0057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:rsidR="00571F12" w:rsidRDefault="00571F12" w:rsidP="0057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tbl>
      <w:tblPr>
        <w:tblW w:w="9210" w:type="dxa"/>
        <w:jc w:val="center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571F12" w:rsidRPr="007A62F5" w:rsidTr="00D7705A">
        <w:trPr>
          <w:jc w:val="center"/>
        </w:trPr>
        <w:tc>
          <w:tcPr>
            <w:tcW w:w="9065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571F12" w:rsidRPr="007A62F5" w:rsidTr="001E3D54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:rsidR="00571F12" w:rsidRPr="00C1337B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:rsidR="00571F12" w:rsidRPr="00C1337B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:rsidR="00571F12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:rsidR="00571F12" w:rsidRPr="007A62F5" w:rsidRDefault="00571F12" w:rsidP="00571F12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71F12" w:rsidRPr="007A62F5" w:rsidRDefault="00571F12" w:rsidP="00571F12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145" w:type="dxa"/>
            <w:hideMark/>
          </w:tcPr>
          <w:p w:rsidR="00571F12" w:rsidRPr="007A62F5" w:rsidRDefault="00571F12" w:rsidP="00571F12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:rsidR="00571F12" w:rsidRPr="007A62F5" w:rsidRDefault="00571F12" w:rsidP="00571F12">
      <w:pPr>
        <w:tabs>
          <w:tab w:val="left" w:pos="5680"/>
        </w:tabs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571F12" w:rsidRPr="007A62F5" w:rsidTr="001E3D54">
        <w:trPr>
          <w:jc w:val="center"/>
        </w:trPr>
        <w:tc>
          <w:tcPr>
            <w:tcW w:w="9570" w:type="dxa"/>
            <w:hideMark/>
          </w:tcPr>
          <w:p w:rsidR="00571F12" w:rsidRDefault="00571F12" w:rsidP="00571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571F12" w:rsidRDefault="00571F12" w:rsidP="00571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71F12" w:rsidRDefault="00571F12" w:rsidP="00571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571F12" w:rsidRPr="007A62F5" w:rsidRDefault="00571F12" w:rsidP="00571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:rsidR="00571F12" w:rsidRPr="007A62F5" w:rsidRDefault="00571F12" w:rsidP="00571F12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:rsidR="00571F12" w:rsidRPr="007A62F5" w:rsidRDefault="00571F12" w:rsidP="00571F12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:rsidR="00571F12" w:rsidRPr="00E52DF1" w:rsidRDefault="00571F12" w:rsidP="00571F12">
      <w:pPr>
        <w:autoSpaceDE w:val="0"/>
        <w:autoSpaceDN w:val="0"/>
        <w:adjustRightInd w:val="0"/>
        <w:spacing w:after="0" w:line="240" w:lineRule="auto"/>
        <w:jc w:val="both"/>
      </w:pPr>
    </w:p>
    <w:sectPr w:rsidR="00571F12" w:rsidRPr="00E52D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82" w:rsidRDefault="008A6582" w:rsidP="00571F12">
      <w:pPr>
        <w:spacing w:after="0" w:line="240" w:lineRule="auto"/>
      </w:pPr>
      <w:r>
        <w:separator/>
      </w:r>
    </w:p>
  </w:endnote>
  <w:endnote w:type="continuationSeparator" w:id="0">
    <w:p w:rsidR="008A6582" w:rsidRDefault="008A6582" w:rsidP="005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7B" w:rsidRPr="003A5478" w:rsidRDefault="00571F12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090/2021 – </w:t>
    </w:r>
    <w:r w:rsidR="008A6582" w:rsidRPr="003A5478">
      <w:rPr>
        <w:rFonts w:asciiTheme="majorHAnsi" w:hAnsiTheme="majorHAnsi" w:cs="Consolas"/>
        <w:b/>
        <w:sz w:val="16"/>
        <w:szCs w:val="16"/>
      </w:rPr>
      <w:t>P</w:t>
    </w:r>
    <w:r w:rsidR="008A6582" w:rsidRPr="003A5478">
      <w:rPr>
        <w:rFonts w:asciiTheme="majorHAnsi" w:hAnsiTheme="majorHAnsi" w:cs="Consolas"/>
        <w:b/>
        <w:sz w:val="16"/>
        <w:szCs w:val="16"/>
      </w:rPr>
      <w:t>regão Presencial nº 0</w:t>
    </w:r>
    <w:r w:rsidR="008A6582">
      <w:rPr>
        <w:rFonts w:asciiTheme="majorHAnsi" w:hAnsiTheme="majorHAnsi" w:cs="Consolas"/>
        <w:b/>
        <w:sz w:val="16"/>
        <w:szCs w:val="16"/>
      </w:rPr>
      <w:t>25</w:t>
    </w:r>
    <w:r w:rsidR="008A6582" w:rsidRPr="003A5478">
      <w:rPr>
        <w:rFonts w:asciiTheme="majorHAnsi" w:hAnsiTheme="majorHAnsi" w:cs="Consolas"/>
        <w:b/>
        <w:sz w:val="16"/>
        <w:szCs w:val="16"/>
      </w:rPr>
      <w:t xml:space="preserve">/2021 </w:t>
    </w:r>
    <w:r w:rsidR="008A6582" w:rsidRPr="003A5478">
      <w:rPr>
        <w:rFonts w:asciiTheme="majorHAnsi" w:hAnsiTheme="majorHAnsi" w:cs="Consolas"/>
        <w:b/>
        <w:sz w:val="16"/>
        <w:szCs w:val="16"/>
      </w:rPr>
      <w:t>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D7705A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8A6582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:rsidR="0001757B" w:rsidRPr="00043C58" w:rsidRDefault="008A658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82" w:rsidRDefault="008A6582" w:rsidP="00571F12">
      <w:pPr>
        <w:spacing w:after="0" w:line="240" w:lineRule="auto"/>
      </w:pPr>
      <w:r>
        <w:separator/>
      </w:r>
    </w:p>
  </w:footnote>
  <w:footnote w:type="continuationSeparator" w:id="0">
    <w:p w:rsidR="008A6582" w:rsidRDefault="008A6582" w:rsidP="0057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1757B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01757B" w:rsidRPr="00571F12" w:rsidRDefault="008A658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71F1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4F642DAA" wp14:editId="5138A122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01757B" w:rsidRPr="00281A47" w:rsidRDefault="008A6582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01757B" w:rsidRPr="00281A47" w:rsidRDefault="008A658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:rsidR="0001757B" w:rsidRPr="00281A47" w:rsidRDefault="008A658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:rsidR="0001757B" w:rsidRPr="00571F12" w:rsidRDefault="008A658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EAE5BA2" wp14:editId="71FE139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:rsidR="0001757B" w:rsidRPr="0040340E" w:rsidRDefault="008A6582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00E5"/>
    <w:multiLevelType w:val="multilevel"/>
    <w:tmpl w:val="10063A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172B6"/>
    <w:multiLevelType w:val="hybridMultilevel"/>
    <w:tmpl w:val="0D585EF2"/>
    <w:lvl w:ilvl="0" w:tplc="0416000B">
      <w:start w:val="1"/>
      <w:numFmt w:val="bullet"/>
      <w:lvlText w:val=""/>
      <w:lvlJc w:val="left"/>
      <w:pPr>
        <w:ind w:left="40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BAB6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6B072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EC30A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05ADC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10C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60314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44962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67684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155B76"/>
    <w:multiLevelType w:val="hybridMultilevel"/>
    <w:tmpl w:val="2F4CD89E"/>
    <w:lvl w:ilvl="0" w:tplc="D77E87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16C6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AFC9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45C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E968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C66E8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ED7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25394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C1314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4C7640"/>
    <w:multiLevelType w:val="multilevel"/>
    <w:tmpl w:val="6A584354"/>
    <w:lvl w:ilvl="0">
      <w:start w:val="3"/>
      <w:numFmt w:val="decimal"/>
      <w:lvlText w:val="%1"/>
      <w:lvlJc w:val="left"/>
      <w:pPr>
        <w:ind w:left="390" w:hanging="390"/>
      </w:pPr>
      <w:rPr>
        <w:rFonts w:cs="Consolas"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onsola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nsolas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nsolas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nsolas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nsolas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nsolas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nsolas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nsolas" w:hint="default"/>
        <w:b/>
      </w:rPr>
    </w:lvl>
  </w:abstractNum>
  <w:abstractNum w:abstractNumId="6">
    <w:nsid w:val="5A6D46D6"/>
    <w:multiLevelType w:val="hybridMultilevel"/>
    <w:tmpl w:val="827EB2B2"/>
    <w:lvl w:ilvl="0" w:tplc="F53CBB5C">
      <w:start w:val="1"/>
      <w:numFmt w:val="lowerLetter"/>
      <w:lvlText w:val="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0ACC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906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C0D60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A770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9D0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D5D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EE20E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65C9C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2"/>
    <w:rsid w:val="000E048F"/>
    <w:rsid w:val="001D6798"/>
    <w:rsid w:val="00571F12"/>
    <w:rsid w:val="0077285B"/>
    <w:rsid w:val="008A6582"/>
    <w:rsid w:val="00D4354B"/>
    <w:rsid w:val="00D7705A"/>
    <w:rsid w:val="00D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2"/>
  </w:style>
  <w:style w:type="paragraph" w:styleId="Ttulo1">
    <w:name w:val="heading 1"/>
    <w:basedOn w:val="Normal"/>
    <w:next w:val="Normal"/>
    <w:link w:val="Ttulo1Char"/>
    <w:qFormat/>
    <w:rsid w:val="00571F1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71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F1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F1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F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F1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F1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F1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F1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71F1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F1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F12"/>
  </w:style>
  <w:style w:type="paragraph" w:styleId="Cabealho">
    <w:name w:val="header"/>
    <w:basedOn w:val="Normal"/>
    <w:link w:val="CabealhoChar"/>
    <w:uiPriority w:val="99"/>
    <w:rsid w:val="00571F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71F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71F1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71F1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71F1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F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F1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71F1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71F1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71F1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F1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F1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F1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F1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F1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71F12"/>
  </w:style>
  <w:style w:type="paragraph" w:styleId="PargrafodaLista">
    <w:name w:val="List Paragraph"/>
    <w:basedOn w:val="Normal"/>
    <w:uiPriority w:val="34"/>
    <w:qFormat/>
    <w:rsid w:val="00571F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71F1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71F1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71F1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F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F1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71F1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571F1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71F1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71F1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71F12"/>
  </w:style>
  <w:style w:type="paragraph" w:customStyle="1" w:styleId="Default">
    <w:name w:val="Default"/>
    <w:uiPriority w:val="99"/>
    <w:rsid w:val="00571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71F1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7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F1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71F12"/>
    <w:rPr>
      <w:vertAlign w:val="superscript"/>
    </w:rPr>
  </w:style>
  <w:style w:type="paragraph" w:styleId="Legenda">
    <w:name w:val="caption"/>
    <w:basedOn w:val="Normal"/>
    <w:next w:val="Normal"/>
    <w:qFormat/>
    <w:rsid w:val="00571F1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71F12"/>
    <w:rPr>
      <w:sz w:val="15"/>
      <w:szCs w:val="15"/>
    </w:rPr>
  </w:style>
  <w:style w:type="paragraph" w:customStyle="1" w:styleId="Corpo">
    <w:name w:val="Corpo"/>
    <w:rsid w:val="00571F1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F1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71F12"/>
    <w:rPr>
      <w:rFonts w:ascii="Wingdings" w:hAnsi="Wingdings"/>
    </w:rPr>
  </w:style>
  <w:style w:type="paragraph" w:customStyle="1" w:styleId="Patricia">
    <w:name w:val="Patricia"/>
    <w:basedOn w:val="Normal"/>
    <w:rsid w:val="00571F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71F1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F1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F12"/>
    <w:rPr>
      <w:b/>
      <w:bCs/>
    </w:rPr>
  </w:style>
  <w:style w:type="paragraph" w:customStyle="1" w:styleId="Assunto">
    <w:name w:val="Assunto"/>
    <w:basedOn w:val="Normal"/>
    <w:uiPriority w:val="99"/>
    <w:rsid w:val="00571F1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F1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F1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F1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F1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F1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F12"/>
  </w:style>
  <w:style w:type="character" w:styleId="nfase">
    <w:name w:val="Emphasis"/>
    <w:uiPriority w:val="20"/>
    <w:qFormat/>
    <w:rsid w:val="00571F12"/>
    <w:rPr>
      <w:i/>
      <w:iCs/>
    </w:rPr>
  </w:style>
  <w:style w:type="character" w:customStyle="1" w:styleId="apple-style-span">
    <w:name w:val="apple-style-span"/>
    <w:basedOn w:val="Fontepargpadro"/>
    <w:rsid w:val="00571F12"/>
  </w:style>
  <w:style w:type="character" w:styleId="HiperlinkVisitado">
    <w:name w:val="FollowedHyperlink"/>
    <w:uiPriority w:val="99"/>
    <w:unhideWhenUsed/>
    <w:rsid w:val="00571F12"/>
    <w:rPr>
      <w:color w:val="800080"/>
      <w:u w:val="single"/>
    </w:rPr>
  </w:style>
  <w:style w:type="paragraph" w:customStyle="1" w:styleId="xl63">
    <w:name w:val="xl63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F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7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7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7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71F1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7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7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71F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71F1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7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7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7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71F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F1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71F1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F12"/>
  </w:style>
  <w:style w:type="table" w:customStyle="1" w:styleId="Tabelacomgrade2">
    <w:name w:val="Tabela com grade2"/>
    <w:basedOn w:val="Tabelanormal"/>
    <w:next w:val="Tabelacomgrade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7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71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F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F1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F1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F12"/>
  </w:style>
  <w:style w:type="character" w:customStyle="1" w:styleId="TextodenotaderodapChar1">
    <w:name w:val="Texto de nota de rodapé Char1"/>
    <w:basedOn w:val="Fontepargpadro"/>
    <w:uiPriority w:val="99"/>
    <w:semiHidden/>
    <w:rsid w:val="00571F1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F1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F1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F1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F12"/>
  </w:style>
  <w:style w:type="paragraph" w:customStyle="1" w:styleId="font5">
    <w:name w:val="font5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1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71F12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571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71F1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2"/>
  </w:style>
  <w:style w:type="paragraph" w:styleId="Ttulo1">
    <w:name w:val="heading 1"/>
    <w:basedOn w:val="Normal"/>
    <w:next w:val="Normal"/>
    <w:link w:val="Ttulo1Char"/>
    <w:qFormat/>
    <w:rsid w:val="00571F1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71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F1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F1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F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F1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F1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F1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F1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71F1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F1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71F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F12"/>
  </w:style>
  <w:style w:type="paragraph" w:styleId="Cabealho">
    <w:name w:val="header"/>
    <w:basedOn w:val="Normal"/>
    <w:link w:val="CabealhoChar"/>
    <w:uiPriority w:val="99"/>
    <w:rsid w:val="00571F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71F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71F1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71F1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71F1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F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F1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71F1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71F1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71F1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F1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F1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F1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F1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F1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F1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71F12"/>
  </w:style>
  <w:style w:type="paragraph" w:styleId="PargrafodaLista">
    <w:name w:val="List Paragraph"/>
    <w:basedOn w:val="Normal"/>
    <w:uiPriority w:val="34"/>
    <w:qFormat/>
    <w:rsid w:val="00571F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71F1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71F1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71F1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F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F1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71F1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571F1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71F1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71F1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71F12"/>
  </w:style>
  <w:style w:type="paragraph" w:customStyle="1" w:styleId="Default">
    <w:name w:val="Default"/>
    <w:uiPriority w:val="99"/>
    <w:rsid w:val="00571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71F1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7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F1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71F12"/>
    <w:rPr>
      <w:vertAlign w:val="superscript"/>
    </w:rPr>
  </w:style>
  <w:style w:type="paragraph" w:styleId="Legenda">
    <w:name w:val="caption"/>
    <w:basedOn w:val="Normal"/>
    <w:next w:val="Normal"/>
    <w:qFormat/>
    <w:rsid w:val="00571F1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71F12"/>
    <w:rPr>
      <w:sz w:val="15"/>
      <w:szCs w:val="15"/>
    </w:rPr>
  </w:style>
  <w:style w:type="paragraph" w:customStyle="1" w:styleId="Corpo">
    <w:name w:val="Corpo"/>
    <w:rsid w:val="00571F1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F1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71F12"/>
    <w:rPr>
      <w:rFonts w:ascii="Wingdings" w:hAnsi="Wingdings"/>
    </w:rPr>
  </w:style>
  <w:style w:type="paragraph" w:customStyle="1" w:styleId="Patricia">
    <w:name w:val="Patricia"/>
    <w:basedOn w:val="Normal"/>
    <w:rsid w:val="00571F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71F1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F1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F12"/>
    <w:rPr>
      <w:b/>
      <w:bCs/>
    </w:rPr>
  </w:style>
  <w:style w:type="paragraph" w:customStyle="1" w:styleId="Assunto">
    <w:name w:val="Assunto"/>
    <w:basedOn w:val="Normal"/>
    <w:uiPriority w:val="99"/>
    <w:rsid w:val="00571F1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F1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F1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F1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F1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F1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F12"/>
  </w:style>
  <w:style w:type="character" w:styleId="nfase">
    <w:name w:val="Emphasis"/>
    <w:uiPriority w:val="20"/>
    <w:qFormat/>
    <w:rsid w:val="00571F12"/>
    <w:rPr>
      <w:i/>
      <w:iCs/>
    </w:rPr>
  </w:style>
  <w:style w:type="character" w:customStyle="1" w:styleId="apple-style-span">
    <w:name w:val="apple-style-span"/>
    <w:basedOn w:val="Fontepargpadro"/>
    <w:rsid w:val="00571F12"/>
  </w:style>
  <w:style w:type="character" w:styleId="HiperlinkVisitado">
    <w:name w:val="FollowedHyperlink"/>
    <w:uiPriority w:val="99"/>
    <w:unhideWhenUsed/>
    <w:rsid w:val="00571F12"/>
    <w:rPr>
      <w:color w:val="800080"/>
      <w:u w:val="single"/>
    </w:rPr>
  </w:style>
  <w:style w:type="paragraph" w:customStyle="1" w:styleId="xl63">
    <w:name w:val="xl63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F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7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7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7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71F1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7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7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71F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71F1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7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7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7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7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71F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71F1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F1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7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7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71F1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F12"/>
  </w:style>
  <w:style w:type="table" w:customStyle="1" w:styleId="Tabelacomgrade2">
    <w:name w:val="Tabela com grade2"/>
    <w:basedOn w:val="Tabelanormal"/>
    <w:next w:val="Tabelacomgrade"/>
    <w:rsid w:val="0057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7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71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F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F1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F1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F12"/>
  </w:style>
  <w:style w:type="character" w:customStyle="1" w:styleId="TextodenotaderodapChar1">
    <w:name w:val="Texto de nota de rodapé Char1"/>
    <w:basedOn w:val="Fontepargpadro"/>
    <w:uiPriority w:val="99"/>
    <w:semiHidden/>
    <w:rsid w:val="00571F1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F1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F1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F1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F1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F12"/>
  </w:style>
  <w:style w:type="paragraph" w:customStyle="1" w:styleId="font5">
    <w:name w:val="font5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71F1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7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1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71F12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571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71F1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2021-09-10T12:22:00Z</dcterms:created>
  <dcterms:modified xsi:type="dcterms:W3CDTF">2021-09-10T12:33:00Z</dcterms:modified>
</cp:coreProperties>
</file>