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8C9" w:rsidRPr="00BA0259" w:rsidRDefault="005008C9" w:rsidP="00B93391">
      <w:pPr>
        <w:autoSpaceDE w:val="0"/>
        <w:autoSpaceDN w:val="0"/>
        <w:adjustRightInd w:val="0"/>
        <w:spacing w:after="0" w:line="240" w:lineRule="auto"/>
        <w:rPr>
          <w:rFonts w:ascii="Book Antiqua" w:hAnsi="Book Antiqua" w:cs="Consolas"/>
          <w:b/>
          <w:bCs/>
          <w:sz w:val="40"/>
          <w:szCs w:val="28"/>
        </w:rPr>
      </w:pPr>
      <w:bookmarkStart w:id="0" w:name="_GoBack"/>
      <w:r w:rsidRPr="00BA0259">
        <w:rPr>
          <w:rFonts w:ascii="Book Antiqua" w:hAnsi="Book Antiqua" w:cs="Consolas"/>
          <w:b/>
          <w:bCs/>
          <w:sz w:val="40"/>
          <w:szCs w:val="28"/>
        </w:rPr>
        <w:t>ATA DE REGISTRO DE PREÇOS Nº 0</w:t>
      </w:r>
      <w:r w:rsidR="00BA0259">
        <w:rPr>
          <w:rFonts w:ascii="Book Antiqua" w:hAnsi="Book Antiqua" w:cs="Consolas"/>
          <w:b/>
          <w:bCs/>
          <w:sz w:val="40"/>
          <w:szCs w:val="28"/>
        </w:rPr>
        <w:t>63</w:t>
      </w:r>
      <w:r w:rsidRPr="00BA0259">
        <w:rPr>
          <w:rFonts w:ascii="Book Antiqua" w:hAnsi="Book Antiqua" w:cs="Consolas"/>
          <w:b/>
          <w:bCs/>
          <w:sz w:val="40"/>
          <w:szCs w:val="28"/>
        </w:rPr>
        <w:t>/2019</w:t>
      </w:r>
    </w:p>
    <w:p w:rsidR="005008C9" w:rsidRPr="00B94981" w:rsidRDefault="005008C9" w:rsidP="00B9339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right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PROCESSO N° </w:t>
      </w:r>
      <w:r>
        <w:rPr>
          <w:rFonts w:ascii="Book Antiqua" w:hAnsi="Book Antiqua" w:cs="Consolas"/>
          <w:b/>
          <w:bCs/>
          <w:sz w:val="28"/>
          <w:szCs w:val="28"/>
        </w:rPr>
        <w:t>078/2019</w:t>
      </w:r>
    </w:p>
    <w:p w:rsidR="005008C9" w:rsidRPr="00B94981" w:rsidRDefault="005008C9" w:rsidP="00B9339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B9339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Aos </w:t>
      </w:r>
      <w:r>
        <w:rPr>
          <w:rFonts w:ascii="Book Antiqua" w:hAnsi="Book Antiqua" w:cs="Consolas"/>
          <w:color w:val="auto"/>
          <w:sz w:val="28"/>
          <w:szCs w:val="28"/>
        </w:rPr>
        <w:t>14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dias do mês de </w:t>
      </w:r>
      <w:r>
        <w:rPr>
          <w:rFonts w:ascii="Book Antiqua" w:hAnsi="Book Antiqua" w:cs="Consolas"/>
          <w:color w:val="auto"/>
          <w:sz w:val="28"/>
          <w:szCs w:val="28"/>
        </w:rPr>
        <w:t>novembro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de 201</w:t>
      </w:r>
      <w:r>
        <w:rPr>
          <w:rFonts w:ascii="Book Antiqua" w:hAnsi="Book Antiqua" w:cs="Consolas"/>
          <w:color w:val="auto"/>
          <w:sz w:val="28"/>
          <w:szCs w:val="28"/>
        </w:rPr>
        <w:t>9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no prédio 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PREFEITURA MUNICIPAL DE 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inscrita no CNPJ nº 44.555.027/0001-16, com sede na </w:t>
      </w:r>
      <w:r w:rsidRPr="00B94981">
        <w:rPr>
          <w:rFonts w:ascii="Book Antiqua" w:hAnsi="Book Antiqua" w:cs="Consolas"/>
          <w:sz w:val="28"/>
          <w:szCs w:val="28"/>
        </w:rPr>
        <w:t>Praça Doutor Pedro da Rocha Braga n</w:t>
      </w:r>
      <w:r w:rsidRPr="00B94981">
        <w:rPr>
          <w:rFonts w:ascii="Book Antiqua" w:hAnsi="Book Antiqua" w:cs="Consolas"/>
          <w:bCs/>
          <w:sz w:val="28"/>
          <w:szCs w:val="28"/>
        </w:rPr>
        <w:t xml:space="preserve">° </w:t>
      </w:r>
      <w:r w:rsidRPr="00B94981">
        <w:rPr>
          <w:rFonts w:ascii="Book Antiqua" w:hAnsi="Book Antiqua" w:cs="Consolas"/>
          <w:sz w:val="28"/>
          <w:szCs w:val="28"/>
        </w:rPr>
        <w:t xml:space="preserve">116 – </w:t>
      </w:r>
      <w:r>
        <w:rPr>
          <w:rFonts w:ascii="Book Antiqua" w:hAnsi="Book Antiqua" w:cs="Consolas"/>
          <w:sz w:val="28"/>
          <w:szCs w:val="28"/>
        </w:rPr>
        <w:t xml:space="preserve">Bairro </w:t>
      </w:r>
      <w:r w:rsidRPr="00B94981">
        <w:rPr>
          <w:rFonts w:ascii="Book Antiqua" w:hAnsi="Book Antiqua" w:cs="Consolas"/>
          <w:sz w:val="28"/>
          <w:szCs w:val="28"/>
        </w:rPr>
        <w:t>Centro – CEP 16.600-000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 – Pirajuí – SP, presentes, de um lado, 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 xml:space="preserve">MUNICÍPIO DE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PIRAJUÍ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neste ato representado pelo seu Prefeito Municipal, o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>SENHOR CESAR HENRIQUE DA CUNHA FIALA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B94981">
        <w:rPr>
          <w:rFonts w:ascii="Book Antiqua" w:hAnsi="Book Antiqua" w:cs="Consolas"/>
          <w:b/>
          <w:color w:val="auto"/>
          <w:sz w:val="28"/>
          <w:szCs w:val="28"/>
        </w:rPr>
        <w:t>MUNICÍPIO</w:t>
      </w:r>
      <w:r w:rsidRPr="00B94981">
        <w:rPr>
          <w:rFonts w:ascii="Book Antiqua" w:hAnsi="Book Antiqua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DETENTORA, </w:t>
      </w:r>
      <w:r w:rsidRPr="00B94981">
        <w:rPr>
          <w:rFonts w:ascii="Book Antiqua" w:hAnsi="Book Antiqua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5008C9" w:rsidRPr="00B94981" w:rsidRDefault="005008C9" w:rsidP="00B93391">
      <w:pPr>
        <w:pStyle w:val="Default"/>
        <w:jc w:val="both"/>
        <w:rPr>
          <w:rFonts w:ascii="Book Antiqua" w:hAnsi="Book Antiqua" w:cs="Consolas"/>
          <w:b/>
          <w:bCs/>
          <w:color w:val="auto"/>
          <w:sz w:val="28"/>
          <w:szCs w:val="28"/>
        </w:rPr>
      </w:pPr>
    </w:p>
    <w:p w:rsidR="005008C9" w:rsidRPr="00B94981" w:rsidRDefault="005008C9" w:rsidP="00B93391">
      <w:pPr>
        <w:pStyle w:val="Default"/>
        <w:jc w:val="both"/>
        <w:rPr>
          <w:rFonts w:ascii="Book Antiqua" w:hAnsi="Book Antiqua" w:cs="Consolas"/>
          <w:color w:val="auto"/>
          <w:sz w:val="28"/>
          <w:szCs w:val="28"/>
        </w:rPr>
      </w:pPr>
      <w:r w:rsidRPr="00B94981">
        <w:rPr>
          <w:rFonts w:ascii="Book Antiqua" w:hAnsi="Book Antiqua" w:cs="Consolas"/>
          <w:b/>
          <w:bCs/>
          <w:color w:val="auto"/>
          <w:sz w:val="28"/>
          <w:szCs w:val="28"/>
        </w:rPr>
        <w:t xml:space="preserve">DETENTORA (S):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="00762B82">
        <w:rPr>
          <w:rFonts w:ascii="Book Antiqua" w:hAnsi="Book Antiqua" w:cs="Consolas"/>
          <w:b/>
          <w:bCs/>
          <w:sz w:val="28"/>
          <w:szCs w:val="28"/>
        </w:rPr>
        <w:t>3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Denominação: </w:t>
      </w:r>
      <w:r w:rsidR="00BA0259" w:rsidRPr="00BA0259">
        <w:rPr>
          <w:rFonts w:ascii="Book Antiqua" w:hAnsi="Book Antiqua" w:cs="Consolas"/>
          <w:b/>
          <w:sz w:val="28"/>
          <w:szCs w:val="28"/>
        </w:rPr>
        <w:t xml:space="preserve">EMPRESA </w:t>
      </w:r>
      <w:r w:rsidR="00AE0A98" w:rsidRPr="00734CD5">
        <w:rPr>
          <w:rFonts w:ascii="Book Antiqua" w:hAnsi="Book Antiqua" w:cs="Consolas"/>
          <w:b/>
          <w:bCs/>
          <w:sz w:val="28"/>
          <w:szCs w:val="28"/>
        </w:rPr>
        <w:t>ATIVA COMERCIAL HOSPITALAR LTDA.</w:t>
      </w:r>
      <w:r w:rsidRPr="00B94981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Endereço: </w:t>
      </w:r>
      <w:r w:rsidR="00AE0A98" w:rsidRPr="00734CD5">
        <w:rPr>
          <w:rFonts w:ascii="Book Antiqua" w:hAnsi="Book Antiqua" w:cs="Consolas"/>
          <w:sz w:val="28"/>
          <w:szCs w:val="28"/>
        </w:rPr>
        <w:t>Rua Humaitá nº 290 – Bairro Santa Cruz do José Jacques – CEP 14.020-680 – Ribeirão Preto – SP</w:t>
      </w:r>
      <w:r>
        <w:rPr>
          <w:rFonts w:ascii="Book Antiqua" w:hAnsi="Book Antiqua" w:cs="Consolas"/>
          <w:sz w:val="28"/>
          <w:szCs w:val="28"/>
        </w:rPr>
        <w:t xml:space="preserve"> – E-</w:t>
      </w:r>
      <w:r w:rsidR="00E44AE5">
        <w:rPr>
          <w:rFonts w:ascii="Book Antiqua" w:hAnsi="Book Antiqua" w:cs="Consolas"/>
          <w:sz w:val="28"/>
          <w:szCs w:val="28"/>
        </w:rPr>
        <w:t xml:space="preserve">mail: </w:t>
      </w:r>
      <w:r w:rsidR="00AE0A98" w:rsidRPr="00AE0A98">
        <w:rPr>
          <w:rFonts w:ascii="Book Antiqua" w:hAnsi="Book Antiqua" w:cs="Consolas"/>
          <w:sz w:val="28"/>
          <w:szCs w:val="28"/>
        </w:rPr>
        <w:t>licitacao@ativahosp.com.br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CNPJ: </w:t>
      </w:r>
      <w:r w:rsidR="00AE0A98" w:rsidRPr="00734CD5">
        <w:rPr>
          <w:rFonts w:ascii="Book Antiqua" w:hAnsi="Book Antiqua" w:cs="Consolas"/>
          <w:sz w:val="28"/>
          <w:szCs w:val="28"/>
        </w:rPr>
        <w:t>04.274.988/0001-38</w:t>
      </w:r>
    </w:p>
    <w:p w:rsidR="005008C9" w:rsidRPr="00BA0259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Representante Legal: </w:t>
      </w:r>
      <w:r w:rsidR="00BA0259" w:rsidRPr="00BA0259">
        <w:rPr>
          <w:rFonts w:ascii="Book Antiqua" w:hAnsi="Book Antiqua" w:cs="Consolas"/>
          <w:b/>
          <w:sz w:val="28"/>
          <w:szCs w:val="28"/>
        </w:rPr>
        <w:t xml:space="preserve">SENHOR JOÃO CARLOS DE MELLO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CPF: </w:t>
      </w:r>
      <w:r w:rsidR="00AE0A98">
        <w:rPr>
          <w:rFonts w:ascii="Book Antiqua" w:hAnsi="Book Antiqua" w:cs="Consolas"/>
          <w:sz w:val="28"/>
          <w:szCs w:val="28"/>
        </w:rPr>
        <w:t>982.575.958-53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PRIMEIRA – OBJETO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>1.1 –</w:t>
      </w:r>
      <w:r>
        <w:rPr>
          <w:rFonts w:ascii="Book Antiqua" w:eastAsia="MS Mincho" w:hAnsi="Book Antiqua" w:cs="Consolas"/>
          <w:b/>
          <w:bCs/>
          <w:sz w:val="28"/>
          <w:szCs w:val="28"/>
        </w:rPr>
        <w:t xml:space="preserve"> </w:t>
      </w:r>
      <w:r w:rsidRPr="00641B58">
        <w:rPr>
          <w:rFonts w:ascii="Book Antiqua" w:eastAsia="MS Mincho" w:hAnsi="Book Antiqua" w:cs="Consolas"/>
          <w:bCs/>
          <w:sz w:val="28"/>
          <w:szCs w:val="28"/>
        </w:rPr>
        <w:t>Registro de Preços para a</w:t>
      </w:r>
      <w:r w:rsidRPr="001C2B7F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Aquisição de </w:t>
      </w:r>
      <w:r>
        <w:rPr>
          <w:rFonts w:ascii="Book Antiqua" w:hAnsi="Book Antiqua" w:cs="Consolas"/>
          <w:bCs/>
          <w:sz w:val="28"/>
          <w:szCs w:val="28"/>
        </w:rPr>
        <w:t>Medicamentos</w:t>
      </w:r>
      <w:r>
        <w:rPr>
          <w:rFonts w:ascii="Book Antiqua" w:hAnsi="Book Antiqua" w:cs="Consolas"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para a Diretoria </w:t>
      </w:r>
      <w:r w:rsidRPr="002532C7">
        <w:rPr>
          <w:rFonts w:ascii="Book Antiqua" w:hAnsi="Book Antiqua" w:cs="Consolas"/>
          <w:bCs/>
          <w:sz w:val="28"/>
          <w:szCs w:val="28"/>
          <w:lang w:val="es-ES_tradnl"/>
        </w:rPr>
        <w:t xml:space="preserve">de Divisão de </w:t>
      </w:r>
      <w:r>
        <w:rPr>
          <w:rFonts w:ascii="Book Antiqua" w:hAnsi="Book Antiqua" w:cs="Consolas"/>
          <w:bCs/>
          <w:sz w:val="28"/>
          <w:szCs w:val="28"/>
          <w:lang w:val="es-ES_tradnl"/>
        </w:rPr>
        <w:t>Saúde</w:t>
      </w:r>
      <w:r w:rsidRPr="002532C7">
        <w:rPr>
          <w:rFonts w:ascii="Book Antiqua" w:hAnsi="Book Antiqua" w:cs="Consolas"/>
          <w:sz w:val="28"/>
          <w:szCs w:val="28"/>
        </w:rPr>
        <w:t xml:space="preserve">, localizada na 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Rua </w:t>
      </w:r>
      <w:r>
        <w:rPr>
          <w:rFonts w:ascii="Book Antiqua" w:hAnsi="Book Antiqua" w:cs="Consolas"/>
          <w:bCs/>
          <w:sz w:val="28"/>
          <w:szCs w:val="28"/>
        </w:rPr>
        <w:t>Riachuelo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n° </w:t>
      </w:r>
      <w:r>
        <w:rPr>
          <w:rFonts w:ascii="Book Antiqua" w:hAnsi="Book Antiqua" w:cs="Consolas"/>
          <w:bCs/>
          <w:sz w:val="28"/>
          <w:szCs w:val="28"/>
        </w:rPr>
        <w:t>910</w:t>
      </w:r>
      <w:r w:rsidRPr="002532C7">
        <w:rPr>
          <w:rFonts w:ascii="Book Antiqua" w:hAnsi="Book Antiqua" w:cs="Consolas"/>
          <w:bCs/>
          <w:sz w:val="28"/>
          <w:szCs w:val="28"/>
        </w:rPr>
        <w:t xml:space="preserve"> – Bairro </w:t>
      </w:r>
      <w:r w:rsidRPr="002532C7">
        <w:rPr>
          <w:rFonts w:ascii="Book Antiqua" w:hAnsi="Book Antiqua" w:cs="Consolas"/>
          <w:bCs/>
          <w:sz w:val="28"/>
          <w:szCs w:val="28"/>
        </w:rPr>
        <w:lastRenderedPageBreak/>
        <w:t>Centro – Pirajuí – SP</w:t>
      </w:r>
      <w:r>
        <w:rPr>
          <w:rFonts w:ascii="Book Antiqua" w:hAnsi="Book Antiqua" w:cs="Consolas"/>
          <w:bCs/>
          <w:sz w:val="28"/>
          <w:szCs w:val="28"/>
        </w:rPr>
        <w:t>,</w:t>
      </w:r>
      <w:r w:rsidRPr="002532C7">
        <w:rPr>
          <w:rFonts w:ascii="Book Antiqua" w:hAnsi="Book Antiqua" w:cs="Consolas"/>
          <w:sz w:val="28"/>
          <w:szCs w:val="28"/>
        </w:rPr>
        <w:t xml:space="preserve"> </w:t>
      </w:r>
      <w:r w:rsidRPr="004D0F13">
        <w:rPr>
          <w:rFonts w:ascii="Book Antiqua" w:hAnsi="Book Antiqua" w:cs="Consolas"/>
          <w:sz w:val="28"/>
          <w:szCs w:val="28"/>
        </w:rPr>
        <w:t xml:space="preserve">conforme especificações constantes do </w:t>
      </w:r>
      <w:r w:rsidRPr="004D0F13">
        <w:rPr>
          <w:rFonts w:ascii="Book Antiqua" w:hAnsi="Book Antiqua" w:cs="Consolas"/>
          <w:b/>
          <w:bCs/>
          <w:sz w:val="28"/>
          <w:szCs w:val="28"/>
        </w:rPr>
        <w:t>Anexo I – Termo de Referência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tbl>
      <w:tblPr>
        <w:tblW w:w="925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940"/>
        <w:gridCol w:w="3573"/>
        <w:gridCol w:w="757"/>
        <w:gridCol w:w="987"/>
        <w:gridCol w:w="1348"/>
        <w:gridCol w:w="1184"/>
      </w:tblGrid>
      <w:tr w:rsidR="00AE0A98" w:rsidRPr="00AE0A98" w:rsidTr="00BA0259">
        <w:trPr>
          <w:trHeight w:val="20"/>
        </w:trPr>
        <w:tc>
          <w:tcPr>
            <w:tcW w:w="92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b/>
                <w:bCs/>
                <w:color w:val="000000"/>
                <w:sz w:val="16"/>
                <w:szCs w:val="16"/>
                <w:lang w:eastAsia="pt-BR"/>
              </w:rPr>
              <w:t>ATIVA COMERCIAL HOSPITALAR LTDA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Item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Código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Descrição do Produto/Serviço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Unidade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Quantidade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Unitário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Valor Total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003.038.074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BUDESONIDA 32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R$ 7.500,000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59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003.038.076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BUDESONIDA 50 MCG. SPRAY NASAL - FRASCOS COM 60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R$ 14,000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R$ 10.500,000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60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003.038.075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BUDESONIDA 64 MCG. SPRAY NASAL - FR. C/ 120 DOSES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FR.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R$ 15,070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R$ 11.302,500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154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003.033.031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DIENOGESTE 2MG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750,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R$ 1,200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R$ 900,000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168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003.000.101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DOXAZOSINA 2MG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UN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37.500,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R$ 0,109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R$ 4.087,500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179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003.038.212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ESCITALOPRAN 20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22.500,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R$ 0,330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R$ 7.425,000</w:t>
            </w:r>
          </w:p>
        </w:tc>
      </w:tr>
      <w:tr w:rsidR="00AE0A98" w:rsidRPr="00AE0A98" w:rsidTr="00BA0259">
        <w:trPr>
          <w:trHeight w:val="20"/>
        </w:trPr>
        <w:tc>
          <w:tcPr>
            <w:tcW w:w="4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329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003.000.373</w:t>
            </w:r>
          </w:p>
        </w:tc>
        <w:tc>
          <w:tcPr>
            <w:tcW w:w="3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PITAVASTATINA CALCICA 2 MG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CP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1.125,</w:t>
            </w:r>
          </w:p>
        </w:tc>
        <w:tc>
          <w:tcPr>
            <w:tcW w:w="13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R$ 2,100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A98" w:rsidRPr="00AE0A98" w:rsidRDefault="00AE0A98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R$ 2.362,500</w:t>
            </w:r>
          </w:p>
        </w:tc>
      </w:tr>
      <w:tr w:rsidR="00BA0259" w:rsidRPr="00AE0A98" w:rsidTr="009E55F0">
        <w:trPr>
          <w:trHeight w:val="20"/>
        </w:trPr>
        <w:tc>
          <w:tcPr>
            <w:tcW w:w="80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59" w:rsidRPr="00AE0A98" w:rsidRDefault="00BA0259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 Valor Total Geral:</w:t>
            </w:r>
          </w:p>
        </w:tc>
        <w:tc>
          <w:tcPr>
            <w:tcW w:w="11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0259" w:rsidRPr="00AE0A98" w:rsidRDefault="00BA0259" w:rsidP="00B93391">
            <w:pPr>
              <w:spacing w:after="0" w:line="240" w:lineRule="auto"/>
              <w:jc w:val="both"/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</w:pPr>
            <w:r w:rsidRPr="00AE0A98">
              <w:rPr>
                <w:rFonts w:ascii="Book Antiqua" w:eastAsia="Times New Roman" w:hAnsi="Book Antiqua" w:cs="Times New Roman"/>
                <w:color w:val="000000"/>
                <w:sz w:val="16"/>
                <w:szCs w:val="16"/>
                <w:lang w:eastAsia="pt-BR"/>
              </w:rPr>
              <w:t>R$ 44.077,500</w:t>
            </w:r>
          </w:p>
        </w:tc>
      </w:tr>
    </w:tbl>
    <w:p w:rsidR="00E44AE5" w:rsidRDefault="00E44AE5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SEGUNDA – VIGÊNCIA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eastAsia="MS Mincho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eastAsia="MS Mincho" w:hAnsi="Book Antiqua" w:cs="Consolas"/>
          <w:b/>
          <w:bCs/>
          <w:sz w:val="28"/>
          <w:szCs w:val="28"/>
        </w:rPr>
        <w:t xml:space="preserve">2.1 – </w:t>
      </w:r>
      <w:r w:rsidRPr="00B94981">
        <w:rPr>
          <w:rFonts w:ascii="Book Antiqua" w:hAnsi="Book Antiqua" w:cs="Consolas"/>
          <w:sz w:val="28"/>
          <w:szCs w:val="28"/>
        </w:rPr>
        <w:t xml:space="preserve">O prazo de vigência desta Ata de Registro de Preços é de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12 </w:t>
      </w:r>
      <w:r w:rsidRPr="00B94981">
        <w:rPr>
          <w:rFonts w:ascii="Book Antiqua" w:hAnsi="Book Antiqua" w:cs="Consolas"/>
          <w:sz w:val="28"/>
          <w:szCs w:val="28"/>
        </w:rPr>
        <w:t xml:space="preserve">(doze)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meses</w:t>
      </w:r>
      <w:r w:rsidRPr="00B94981">
        <w:rPr>
          <w:rFonts w:ascii="Book Antiqua" w:hAnsi="Book Antiqua" w:cs="Consolas"/>
          <w:sz w:val="28"/>
          <w:szCs w:val="28"/>
        </w:rPr>
        <w:t xml:space="preserve">, com início com a sua publicação no Diário Oficial do Município de Pirajuí.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TERCEIRA – OBRIGAÇÕES DA DETENTORA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sz w:val="28"/>
          <w:szCs w:val="28"/>
        </w:rPr>
        <w:t xml:space="preserve">Além das disposições constantes no Termo de Referência – Anexo I do Edital,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obriga-se a: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3.1 – </w:t>
      </w:r>
      <w:r w:rsidRPr="00B94981">
        <w:rPr>
          <w:rFonts w:ascii="Book Antiqua" w:hAnsi="Book Antiqua" w:cs="Consolas"/>
          <w:sz w:val="28"/>
          <w:szCs w:val="28"/>
        </w:rPr>
        <w:t xml:space="preserve">Contratar com a Administração deste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, nas condições previstas no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, e no preço registrado nesta Ata,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eastAsia="MS Mincho" w:hAnsi="Book Antiqua" w:cs="Consolas"/>
          <w:bCs/>
          <w:sz w:val="28"/>
          <w:szCs w:val="28"/>
        </w:rPr>
        <w:t xml:space="preserve"> </w:t>
      </w:r>
      <w:r w:rsidRPr="00B94981">
        <w:rPr>
          <w:rFonts w:ascii="Book Antiqua" w:hAnsi="Book Antiqua" w:cs="Consolas"/>
          <w:sz w:val="28"/>
          <w:szCs w:val="28"/>
        </w:rPr>
        <w:t xml:space="preserve">objeto deste ajuste.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3.2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B94981">
        <w:rPr>
          <w:rFonts w:ascii="Book Antiqua" w:hAnsi="Book Antiqua" w:cs="Consolas"/>
          <w:bCs/>
          <w:sz w:val="28"/>
          <w:szCs w:val="28"/>
        </w:rPr>
        <w:t>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3.3 –</w:t>
      </w:r>
      <w:r w:rsidRPr="00B94981">
        <w:rPr>
          <w:rFonts w:ascii="Book Antiqua" w:hAnsi="Book Antiqua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3.4 –</w:t>
      </w:r>
      <w:r w:rsidRPr="00B94981">
        <w:rPr>
          <w:rFonts w:ascii="Book Antiqua" w:hAnsi="Book Antiqua" w:cs="Consolas"/>
          <w:sz w:val="28"/>
          <w:szCs w:val="28"/>
        </w:rPr>
        <w:t xml:space="preserve"> Arcar com todas as despesas diretas e indiretas relacionadas ao cumprimento do objeto, inclusive carga e descarga e de frete referentes às entregas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, inclusive as decorrentes da devolução e reposição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recusados por não atenderem ao edital.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3.5 – </w:t>
      </w:r>
      <w:r w:rsidRPr="00B94981">
        <w:rPr>
          <w:rFonts w:ascii="Book Antiqua" w:hAnsi="Book Antiqua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3.6 –</w:t>
      </w:r>
      <w:r w:rsidRPr="00B94981">
        <w:rPr>
          <w:rFonts w:ascii="Book Antiqua" w:hAnsi="Book Antiqua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3.7 –</w:t>
      </w:r>
      <w:r w:rsidRPr="00B94981">
        <w:rPr>
          <w:rFonts w:ascii="Book Antiqua" w:hAnsi="Book Antiqua" w:cs="Consolas"/>
          <w:sz w:val="28"/>
          <w:szCs w:val="28"/>
        </w:rPr>
        <w:t xml:space="preserve"> Entregar 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3.8 – </w:t>
      </w:r>
      <w:r w:rsidRPr="00B94981">
        <w:rPr>
          <w:rFonts w:ascii="Book Antiqua" w:hAnsi="Book Antiqua" w:cs="Consolas"/>
          <w:sz w:val="28"/>
          <w:szCs w:val="28"/>
        </w:rPr>
        <w:t xml:space="preserve">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CLÁUSULA QUARTA – OBRIGAÇÕES DO MUNICÍPIO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4.1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Comunicar à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sobre qualquer irregularidade no fornecimento dos </w:t>
      </w:r>
      <w:r>
        <w:rPr>
          <w:rFonts w:ascii="Book Antiqua" w:hAnsi="Book Antiqua" w:cs="Consolas"/>
          <w:sz w:val="28"/>
          <w:szCs w:val="28"/>
        </w:rPr>
        <w:t>medicamentos</w:t>
      </w:r>
      <w:r w:rsidRPr="00B94981">
        <w:rPr>
          <w:rFonts w:ascii="Book Antiqua" w:hAnsi="Book Antiqua" w:cs="Consolas"/>
          <w:sz w:val="28"/>
          <w:szCs w:val="28"/>
        </w:rPr>
        <w:t xml:space="preserve">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 xml:space="preserve">4.2 – </w:t>
      </w:r>
      <w:r w:rsidRPr="00B94981">
        <w:rPr>
          <w:rFonts w:ascii="Book Antiqua" w:hAnsi="Book Antiqua" w:cs="Consolas"/>
          <w:sz w:val="28"/>
          <w:szCs w:val="28"/>
        </w:rPr>
        <w:t>Efetuar o registro do licitante fornecedor e firmar a correspondente Ata de Registro de Preços.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4.3 –</w:t>
      </w:r>
      <w:r w:rsidRPr="00B94981">
        <w:rPr>
          <w:rFonts w:ascii="Book Antiqua" w:hAnsi="Book Antiqua" w:cs="Consolas"/>
          <w:sz w:val="28"/>
          <w:szCs w:val="28"/>
        </w:rPr>
        <w:t xml:space="preserve"> Aplicar as penalidades por descumprimento do pactuado na Ata de Registro de Preços.</w:t>
      </w:r>
    </w:p>
    <w:p w:rsidR="00BA0259" w:rsidRDefault="00BA0259" w:rsidP="00B9339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spacing w:after="0" w:line="240" w:lineRule="auto"/>
        <w:jc w:val="both"/>
        <w:rPr>
          <w:rStyle w:val="Forte"/>
          <w:rFonts w:ascii="Book Antiqua" w:hAnsi="Book Antiqua" w:cs="Consolas"/>
          <w:sz w:val="28"/>
          <w:szCs w:val="28"/>
        </w:rPr>
      </w:pPr>
      <w:r w:rsidRPr="00B94981">
        <w:rPr>
          <w:rStyle w:val="Forte"/>
          <w:rFonts w:ascii="Book Antiqua" w:hAnsi="Book Antiqua" w:cs="Consolas"/>
          <w:sz w:val="28"/>
          <w:szCs w:val="28"/>
        </w:rPr>
        <w:t>CLÁUSULA QUINTA – DA FISCALIZAÇÃO</w:t>
      </w:r>
    </w:p>
    <w:p w:rsidR="005008C9" w:rsidRPr="00B94981" w:rsidRDefault="005008C9" w:rsidP="00B9339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5C75F2" w:rsidRDefault="005008C9" w:rsidP="00B9339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5C75F2">
        <w:rPr>
          <w:rFonts w:ascii="Book Antiqua" w:hAnsi="Book Antiqua" w:cs="Consolas"/>
          <w:b/>
          <w:sz w:val="28"/>
          <w:szCs w:val="28"/>
        </w:rPr>
        <w:t>5.1 –</w:t>
      </w:r>
      <w:r w:rsidRPr="005C75F2">
        <w:rPr>
          <w:rFonts w:ascii="Book Antiqua" w:hAnsi="Book Antiqua" w:cs="Consolas"/>
          <w:sz w:val="28"/>
          <w:szCs w:val="28"/>
        </w:rPr>
        <w:t xml:space="preserve"> Fica nomead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como gestor</w:t>
      </w:r>
      <w:r>
        <w:rPr>
          <w:rFonts w:ascii="Book Antiqua" w:hAnsi="Book Antiqua" w:cs="Consolas"/>
          <w:sz w:val="28"/>
          <w:szCs w:val="28"/>
        </w:rPr>
        <w:t>a</w:t>
      </w:r>
      <w:r w:rsidRPr="005C75F2">
        <w:rPr>
          <w:rFonts w:ascii="Book Antiqua" w:hAnsi="Book Antiqua" w:cs="Consolas"/>
          <w:sz w:val="28"/>
          <w:szCs w:val="28"/>
        </w:rPr>
        <w:t xml:space="preserve"> da Ata de Registro de Preços, </w:t>
      </w:r>
      <w:r w:rsidRPr="004646A2">
        <w:rPr>
          <w:rFonts w:ascii="Book Antiqua" w:hAnsi="Book Antiqua" w:cs="Consolas"/>
          <w:sz w:val="28"/>
          <w:szCs w:val="28"/>
        </w:rPr>
        <w:t xml:space="preserve">a Senhora Denise Guimarães de Oliveira, Diretora de Divisão de Saúde e </w:t>
      </w:r>
      <w:r w:rsidRPr="004646A2">
        <w:rPr>
          <w:rFonts w:ascii="Book Antiqua" w:hAnsi="Book Antiqua" w:cs="Consolas"/>
          <w:bCs/>
          <w:sz w:val="28"/>
          <w:szCs w:val="28"/>
        </w:rPr>
        <w:t xml:space="preserve">CPF nº. </w:t>
      </w:r>
      <w:r w:rsidRPr="004646A2">
        <w:rPr>
          <w:rFonts w:ascii="Book Antiqua" w:hAnsi="Book Antiqua" w:cs="Consolas"/>
          <w:sz w:val="28"/>
          <w:szCs w:val="28"/>
        </w:rPr>
        <w:t>405.834.448-22</w:t>
      </w:r>
      <w:r w:rsidRPr="00714E82">
        <w:rPr>
          <w:rFonts w:ascii="Book Antiqua" w:hAnsi="Book Antiqua" w:cs="Consolas"/>
          <w:bCs/>
          <w:sz w:val="28"/>
          <w:szCs w:val="28"/>
        </w:rPr>
        <w:t>.</w:t>
      </w:r>
      <w:r w:rsidRPr="005C75F2">
        <w:rPr>
          <w:rFonts w:ascii="Book Antiqua" w:hAnsi="Book Antiqua" w:cs="Consolas"/>
          <w:sz w:val="28"/>
          <w:szCs w:val="28"/>
        </w:rPr>
        <w:t xml:space="preserve"> </w:t>
      </w:r>
    </w:p>
    <w:p w:rsidR="005008C9" w:rsidRPr="00B94981" w:rsidRDefault="005008C9" w:rsidP="00B9339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lastRenderedPageBreak/>
        <w:t xml:space="preserve">5.1.1 – </w:t>
      </w:r>
      <w:r w:rsidRPr="00B94981">
        <w:rPr>
          <w:rFonts w:ascii="Book Antiqua" w:hAnsi="Book Antiqua" w:cs="Consolas"/>
          <w:sz w:val="28"/>
          <w:szCs w:val="28"/>
        </w:rPr>
        <w:t>No desempenho de suas atividades é assegurad</w:t>
      </w:r>
      <w:r>
        <w:rPr>
          <w:rFonts w:ascii="Book Antiqua" w:hAnsi="Book Antiqua" w:cs="Consolas"/>
          <w:sz w:val="28"/>
          <w:szCs w:val="28"/>
        </w:rPr>
        <w:t>o</w:t>
      </w:r>
      <w:r w:rsidRPr="00B94981">
        <w:rPr>
          <w:rFonts w:ascii="Book Antiqua" w:hAnsi="Book Antiqua" w:cs="Consolas"/>
          <w:sz w:val="28"/>
          <w:szCs w:val="28"/>
        </w:rPr>
        <w:t xml:space="preserve"> a gestor</w:t>
      </w:r>
      <w:r>
        <w:rPr>
          <w:rFonts w:ascii="Book Antiqua" w:hAnsi="Book Antiqua" w:cs="Consolas"/>
          <w:sz w:val="28"/>
          <w:szCs w:val="28"/>
        </w:rPr>
        <w:t>a</w:t>
      </w:r>
      <w:r w:rsidRPr="00B94981">
        <w:rPr>
          <w:rFonts w:ascii="Book Antiqua" w:hAnsi="Book Antiqua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E0A98" w:rsidRDefault="00AE0A98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SEXTA – SANÇÕES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DETENTORA </w:t>
      </w:r>
      <w:r w:rsidRPr="00B94981">
        <w:rPr>
          <w:rFonts w:ascii="Book Antiqua" w:hAnsi="Book Antiqua" w:cs="Consolas"/>
          <w:sz w:val="28"/>
          <w:szCs w:val="28"/>
        </w:rPr>
        <w:t xml:space="preserve">declara conhecer integralmente.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6.3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No caso de a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CLÁUSULA SÉTIMA – DISPOSIÇÕES GERAIS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Consideram-se partes integrantes deste ajuste, como se nele estivessem transcritos: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a)</w:t>
      </w:r>
      <w:r w:rsidRPr="00B94981">
        <w:rPr>
          <w:rFonts w:ascii="Book Antiqua" w:hAnsi="Book Antiqua" w:cs="Consolas"/>
          <w:sz w:val="28"/>
          <w:szCs w:val="28"/>
        </w:rPr>
        <w:t xml:space="preserve"> Edital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 xml:space="preserve"> e seus Anexos;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b)</w:t>
      </w:r>
      <w:r w:rsidRPr="00B94981">
        <w:rPr>
          <w:rFonts w:ascii="Book Antiqua" w:hAnsi="Book Antiqua" w:cs="Consolas"/>
          <w:sz w:val="28"/>
          <w:szCs w:val="28"/>
        </w:rPr>
        <w:t xml:space="preserve"> Proposta(s) apresentada(s) pela(s) </w:t>
      </w:r>
      <w:r w:rsidRPr="00B94981">
        <w:rPr>
          <w:rFonts w:ascii="Book Antiqua" w:hAnsi="Book Antiqua" w:cs="Consolas"/>
          <w:b/>
          <w:sz w:val="28"/>
          <w:szCs w:val="28"/>
        </w:rPr>
        <w:t>DETENTORA</w:t>
      </w:r>
      <w:r w:rsidRPr="00B94981">
        <w:rPr>
          <w:rFonts w:ascii="Book Antiqua" w:hAnsi="Book Antiqua" w:cs="Consolas"/>
          <w:sz w:val="28"/>
          <w:szCs w:val="28"/>
        </w:rPr>
        <w:t xml:space="preserve">(S);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sz w:val="28"/>
          <w:szCs w:val="28"/>
        </w:rPr>
        <w:t>c)</w:t>
      </w:r>
      <w:r w:rsidRPr="00B94981">
        <w:rPr>
          <w:rFonts w:ascii="Book Antiqua" w:hAnsi="Book Antiqua" w:cs="Consolas"/>
          <w:sz w:val="28"/>
          <w:szCs w:val="28"/>
        </w:rPr>
        <w:t xml:space="preserve"> Ata da sessão do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PREGÃO (PRESENCIAL) N° </w:t>
      </w:r>
      <w:r>
        <w:rPr>
          <w:rFonts w:ascii="Book Antiqua" w:hAnsi="Book Antiqua" w:cs="Consolas"/>
          <w:b/>
          <w:bCs/>
          <w:sz w:val="28"/>
          <w:szCs w:val="28"/>
        </w:rPr>
        <w:t>035/2019</w:t>
      </w:r>
      <w:r w:rsidRPr="00B94981">
        <w:rPr>
          <w:rFonts w:ascii="Book Antiqua" w:hAnsi="Book Antiqua" w:cs="Consolas"/>
          <w:sz w:val="28"/>
          <w:szCs w:val="28"/>
        </w:rPr>
        <w:t>.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7.2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A existência de preços registrados não obriga o </w:t>
      </w: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MUNICÍPIO </w:t>
      </w:r>
      <w:r w:rsidRPr="00B94981">
        <w:rPr>
          <w:rFonts w:ascii="Book Antiqua" w:hAnsi="Book Antiqua" w:cs="Consolas"/>
          <w:sz w:val="28"/>
          <w:szCs w:val="28"/>
        </w:rPr>
        <w:t xml:space="preserve">a firmar as contratações que deles poderão advir. </w:t>
      </w: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A0259" w:rsidRDefault="00BA025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A0259" w:rsidRDefault="00BA025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A0259" w:rsidRDefault="00BA025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BA0259" w:rsidRDefault="00BA025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lastRenderedPageBreak/>
        <w:t xml:space="preserve">CLÁUSULA OITAVA – FORO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8.1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5008C9" w:rsidRDefault="005008C9" w:rsidP="00B93391">
      <w:pPr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 xml:space="preserve">8.2 </w:t>
      </w:r>
      <w:r w:rsidRPr="00B94981">
        <w:rPr>
          <w:rFonts w:ascii="Book Antiqua" w:hAnsi="Book Antiqua" w:cs="Consolas"/>
          <w:b/>
          <w:sz w:val="28"/>
          <w:szCs w:val="28"/>
        </w:rPr>
        <w:t xml:space="preserve">– </w:t>
      </w:r>
      <w:r w:rsidRPr="00B94981">
        <w:rPr>
          <w:rFonts w:ascii="Book Antiqua" w:hAnsi="Book Antiqua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E44AE5" w:rsidRDefault="00E44AE5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BA0259" w:rsidRPr="00B94981" w:rsidRDefault="00BA025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MUNICÍPIO DE PIRAJUÍ</w:t>
      </w: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>CESAR HENRIQUE DA CUNHA FIALA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MUNICÍPIO</w:t>
      </w:r>
    </w:p>
    <w:p w:rsidR="005008C9" w:rsidRDefault="005008C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Default="002557F1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2557F1" w:rsidRPr="00B94981" w:rsidRDefault="002557F1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BA025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>
        <w:rPr>
          <w:rFonts w:ascii="Book Antiqua" w:hAnsi="Book Antiqua" w:cs="Consolas"/>
          <w:b/>
          <w:bCs/>
          <w:sz w:val="28"/>
          <w:szCs w:val="28"/>
        </w:rPr>
        <w:t xml:space="preserve">EMPRESA </w:t>
      </w:r>
      <w:r w:rsidR="00AE0A98" w:rsidRPr="00734CD5">
        <w:rPr>
          <w:rFonts w:ascii="Book Antiqua" w:hAnsi="Book Antiqua" w:cs="Consolas"/>
          <w:b/>
          <w:bCs/>
          <w:sz w:val="28"/>
          <w:szCs w:val="28"/>
        </w:rPr>
        <w:t>ATIVA COMERCIAL HOSPITALAR LTDA</w:t>
      </w:r>
      <w:r w:rsidR="00E44AE5" w:rsidRPr="00734CD5">
        <w:rPr>
          <w:rFonts w:ascii="Book Antiqua" w:hAnsi="Book Antiqua" w:cs="Consolas"/>
          <w:b/>
          <w:bCs/>
          <w:sz w:val="28"/>
          <w:szCs w:val="28"/>
        </w:rPr>
        <w:t>.</w:t>
      </w:r>
    </w:p>
    <w:p w:rsidR="00AE0A98" w:rsidRDefault="00AE0A98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  <w:r w:rsidRPr="00AE0A98">
        <w:rPr>
          <w:rFonts w:ascii="Book Antiqua" w:hAnsi="Book Antiqua" w:cs="Consolas"/>
          <w:b/>
          <w:sz w:val="28"/>
          <w:szCs w:val="28"/>
        </w:rPr>
        <w:t xml:space="preserve">JOÃO CARLOS DE MELLO 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Consolas"/>
          <w:b/>
          <w:bCs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DETENTORA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b/>
          <w:bCs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  <w:r w:rsidRPr="00B94981">
        <w:rPr>
          <w:rFonts w:ascii="Book Antiqua" w:hAnsi="Book Antiqua" w:cs="Consolas"/>
          <w:b/>
          <w:bCs/>
          <w:sz w:val="28"/>
          <w:szCs w:val="28"/>
        </w:rPr>
        <w:t>TESTEMUNHAS</w:t>
      </w:r>
      <w:r w:rsidRPr="00B94981">
        <w:rPr>
          <w:rFonts w:ascii="Book Antiqua" w:hAnsi="Book Antiqua" w:cs="Consolas"/>
          <w:sz w:val="28"/>
          <w:szCs w:val="28"/>
        </w:rPr>
        <w:t>:</w:t>
      </w: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p w:rsidR="005008C9" w:rsidRPr="00B94981" w:rsidRDefault="005008C9" w:rsidP="00B93391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Consolas"/>
          <w:sz w:val="28"/>
          <w:szCs w:val="28"/>
        </w:rPr>
      </w:pPr>
    </w:p>
    <w:tbl>
      <w:tblPr>
        <w:tblW w:w="1038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36"/>
        <w:gridCol w:w="5245"/>
      </w:tblGrid>
      <w:tr w:rsidR="002557F1" w:rsidRPr="00C21A2A" w:rsidTr="005E48F6">
        <w:trPr>
          <w:jc w:val="center"/>
        </w:trPr>
        <w:tc>
          <w:tcPr>
            <w:tcW w:w="5136" w:type="dxa"/>
            <w:hideMark/>
          </w:tcPr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n-US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5245" w:type="dxa"/>
            <w:hideMark/>
          </w:tcPr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eastAsia="Times New Roman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</w:rPr>
              <w:t>DUCIELE DA SILVA N. DE MELO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2557F1" w:rsidRPr="00C21A2A" w:rsidRDefault="002557F1" w:rsidP="00B93391">
            <w:pPr>
              <w:spacing w:after="0" w:line="240" w:lineRule="auto"/>
              <w:jc w:val="center"/>
              <w:rPr>
                <w:rFonts w:ascii="Book Antiqua" w:hAnsi="Book Antiqua" w:cs="Consolas"/>
                <w:b/>
                <w:bCs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BA0259" w:rsidRDefault="00BA0259" w:rsidP="00B9339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</w:p>
    <w:p w:rsidR="002557F1" w:rsidRPr="00C21A2A" w:rsidRDefault="002557F1" w:rsidP="00B93391">
      <w:pPr>
        <w:spacing w:after="0" w:line="240" w:lineRule="auto"/>
        <w:rPr>
          <w:rFonts w:ascii="Book Antiqua" w:hAnsi="Book Antiqua" w:cs="Consolas"/>
          <w:b/>
          <w:sz w:val="28"/>
          <w:szCs w:val="28"/>
        </w:rPr>
      </w:pPr>
      <w:r w:rsidRPr="00C21A2A">
        <w:rPr>
          <w:rFonts w:ascii="Book Antiqua" w:hAnsi="Book Antiqua" w:cs="Consolas"/>
          <w:b/>
          <w:sz w:val="28"/>
          <w:szCs w:val="28"/>
        </w:rPr>
        <w:t>GESTORA DA ATA DE REGISTRO DE PREÇOS:</w:t>
      </w:r>
    </w:p>
    <w:p w:rsidR="002557F1" w:rsidRPr="00C21A2A" w:rsidRDefault="002557F1" w:rsidP="00B9339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557F1" w:rsidRDefault="002557F1" w:rsidP="00B9339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p w:rsidR="002557F1" w:rsidRPr="00C21A2A" w:rsidRDefault="002557F1" w:rsidP="00B93391">
      <w:pPr>
        <w:spacing w:after="0" w:line="240" w:lineRule="auto"/>
        <w:jc w:val="center"/>
        <w:rPr>
          <w:rFonts w:ascii="Book Antiqua" w:hAnsi="Book Antiqua" w:cs="Consolas"/>
          <w:b/>
          <w:sz w:val="28"/>
          <w:szCs w:val="28"/>
        </w:rPr>
      </w:pPr>
    </w:p>
    <w:tbl>
      <w:tblPr>
        <w:tblStyle w:val="Tabelacomgrade"/>
        <w:tblW w:w="992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20"/>
      </w:tblGrid>
      <w:tr w:rsidR="002557F1" w:rsidRPr="00C21A2A" w:rsidTr="005E48F6">
        <w:trPr>
          <w:jc w:val="center"/>
        </w:trPr>
        <w:tc>
          <w:tcPr>
            <w:tcW w:w="9920" w:type="dxa"/>
          </w:tcPr>
          <w:p w:rsidR="002557F1" w:rsidRPr="00C21A2A" w:rsidRDefault="002557F1" w:rsidP="00B93391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DENISE GUIMARÃES DE OLIVEIRA</w:t>
            </w:r>
          </w:p>
          <w:p w:rsidR="002557F1" w:rsidRPr="00C21A2A" w:rsidRDefault="002557F1" w:rsidP="00B93391">
            <w:pPr>
              <w:jc w:val="center"/>
              <w:rPr>
                <w:rFonts w:ascii="Book Antiqua" w:hAnsi="Book Antiqua" w:cs="Consolas"/>
                <w:b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/>
                <w:sz w:val="28"/>
                <w:szCs w:val="28"/>
              </w:rPr>
              <w:t>DIRETORA DE DIVISÃO DE SAÚDE</w:t>
            </w:r>
          </w:p>
          <w:p w:rsidR="002557F1" w:rsidRPr="00C21A2A" w:rsidRDefault="002557F1" w:rsidP="00B93391">
            <w:pPr>
              <w:jc w:val="center"/>
              <w:rPr>
                <w:rFonts w:ascii="Book Antiqua" w:hAnsi="Book Antiqua" w:cs="Consolas"/>
                <w:sz w:val="28"/>
                <w:szCs w:val="28"/>
              </w:rPr>
            </w:pPr>
            <w:r w:rsidRPr="00C21A2A">
              <w:rPr>
                <w:rFonts w:ascii="Book Antiqua" w:hAnsi="Book Antiqua" w:cs="Consolas"/>
                <w:bCs/>
                <w:sz w:val="28"/>
                <w:szCs w:val="28"/>
              </w:rPr>
              <w:t xml:space="preserve">CPF nº. </w:t>
            </w:r>
            <w:r w:rsidRPr="00C21A2A">
              <w:rPr>
                <w:rFonts w:ascii="Book Antiqua" w:hAnsi="Book Antiqua" w:cs="Consolas"/>
                <w:sz w:val="28"/>
                <w:szCs w:val="28"/>
              </w:rPr>
              <w:t>405.834.448-22</w:t>
            </w:r>
          </w:p>
        </w:tc>
      </w:tr>
      <w:bookmarkEnd w:id="0"/>
    </w:tbl>
    <w:p w:rsidR="00050DDA" w:rsidRPr="002557F1" w:rsidRDefault="00050DDA" w:rsidP="00B93391"/>
    <w:sectPr w:rsidR="00050DDA" w:rsidRPr="002557F1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A13" w:rsidRDefault="00F12A13" w:rsidP="00BD0343">
      <w:pPr>
        <w:spacing w:after="0" w:line="240" w:lineRule="auto"/>
      </w:pPr>
      <w:r>
        <w:separator/>
      </w:r>
    </w:p>
  </w:endnote>
  <w:endnote w:type="continuationSeparator" w:id="0">
    <w:p w:rsidR="00F12A13" w:rsidRDefault="00F12A13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3625" w:rsidRPr="002A0BCC" w:rsidRDefault="002557F1" w:rsidP="002A0BCC">
    <w:pPr>
      <w:pStyle w:val="Rodap"/>
      <w:jc w:val="center"/>
      <w:rPr>
        <w:rFonts w:ascii="Book Antiqua" w:hAnsi="Book Antiqua"/>
        <w:b/>
        <w:sz w:val="16"/>
        <w:szCs w:val="16"/>
      </w:rPr>
    </w:pPr>
    <w:r>
      <w:rPr>
        <w:rFonts w:ascii="Book Antiqua" w:hAnsi="Book Antiqua"/>
        <w:b/>
        <w:sz w:val="16"/>
        <w:szCs w:val="16"/>
      </w:rPr>
      <w:t xml:space="preserve">Ata de Registro de Preços </w:t>
    </w:r>
    <w:r w:rsidR="007F3625" w:rsidRPr="002A0BCC">
      <w:rPr>
        <w:rFonts w:ascii="Book Antiqua" w:hAnsi="Book Antiqua"/>
        <w:b/>
        <w:sz w:val="16"/>
        <w:szCs w:val="16"/>
      </w:rPr>
      <w:t>nº 0</w:t>
    </w:r>
    <w:r w:rsidR="00BA0259">
      <w:rPr>
        <w:rFonts w:ascii="Book Antiqua" w:hAnsi="Book Antiqua"/>
        <w:b/>
        <w:sz w:val="16"/>
        <w:szCs w:val="16"/>
      </w:rPr>
      <w:t>63</w:t>
    </w:r>
    <w:r w:rsidR="007F3625" w:rsidRPr="002A0BCC">
      <w:rPr>
        <w:rFonts w:ascii="Book Antiqua" w:hAnsi="Book Antiqua"/>
        <w:b/>
        <w:sz w:val="16"/>
        <w:szCs w:val="16"/>
      </w:rPr>
      <w:t>/2019 –</w:t>
    </w:r>
    <w:sdt>
      <w:sdtPr>
        <w:rPr>
          <w:rFonts w:ascii="Book Antiqua" w:hAnsi="Book Antiqua"/>
          <w:b/>
          <w:sz w:val="16"/>
          <w:szCs w:val="16"/>
        </w:rPr>
        <w:id w:val="7066473"/>
        <w:docPartObj>
          <w:docPartGallery w:val="Page Numbers (Bottom of Page)"/>
          <w:docPartUnique/>
        </w:docPartObj>
      </w:sdtPr>
      <w:sdtEndPr/>
      <w:sdtContent>
        <w:r w:rsidR="007F3625" w:rsidRPr="002A0BCC">
          <w:rPr>
            <w:rFonts w:ascii="Book Antiqua" w:hAnsi="Book Antiqua"/>
            <w:b/>
            <w:sz w:val="16"/>
            <w:szCs w:val="16"/>
          </w:rPr>
          <w:t xml:space="preserve"> Fls. 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begin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instrText xml:space="preserve"> PAGE   \* MERGEFORMAT </w:instrTex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separate"/>
        </w:r>
        <w:r w:rsidR="00B93391">
          <w:rPr>
            <w:rFonts w:ascii="Book Antiqua" w:hAnsi="Book Antiqua" w:cs="Consolas"/>
            <w:b/>
            <w:noProof/>
            <w:sz w:val="16"/>
            <w:szCs w:val="16"/>
          </w:rPr>
          <w:t>1</w:t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fldChar w:fldCharType="end"/>
        </w:r>
        <w:r w:rsidR="007F3625" w:rsidRPr="002A0BCC">
          <w:rPr>
            <w:rFonts w:ascii="Book Antiqua" w:hAnsi="Book Antiqua" w:cs="Consolas"/>
            <w:b/>
            <w:sz w:val="16"/>
            <w:szCs w:val="16"/>
          </w:rPr>
          <w:t xml:space="preserve"> / </w:t>
        </w:r>
        <w:r w:rsidR="00AE0A98">
          <w:rPr>
            <w:rFonts w:ascii="Book Antiqua" w:hAnsi="Book Antiqua" w:cs="Consolas"/>
            <w:b/>
            <w:sz w:val="16"/>
            <w:szCs w:val="16"/>
          </w:rPr>
          <w:t>5</w:t>
        </w:r>
      </w:sdtContent>
    </w:sdt>
  </w:p>
  <w:p w:rsidR="007F3625" w:rsidRPr="00043C58" w:rsidRDefault="007F3625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A13" w:rsidRDefault="00F12A13" w:rsidP="00BD0343">
      <w:pPr>
        <w:spacing w:after="0" w:line="240" w:lineRule="auto"/>
      </w:pPr>
      <w:r>
        <w:separator/>
      </w:r>
    </w:p>
  </w:footnote>
  <w:footnote w:type="continuationSeparator" w:id="0">
    <w:p w:rsidR="00F12A13" w:rsidRDefault="00F12A13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83" w:type="pct"/>
      <w:jc w:val="center"/>
      <w:shd w:val="clear" w:color="auto" w:fill="FFFFFF"/>
      <w:tblLook w:val="04A0" w:firstRow="1" w:lastRow="0" w:firstColumn="1" w:lastColumn="0" w:noHBand="0" w:noVBand="1"/>
    </w:tblPr>
    <w:tblGrid>
      <w:gridCol w:w="1446"/>
      <w:gridCol w:w="8091"/>
    </w:tblGrid>
    <w:tr w:rsidR="007F3625" w:rsidRPr="0040340E" w:rsidTr="003C54E1">
      <w:trPr>
        <w:trHeight w:val="1689"/>
        <w:jc w:val="center"/>
      </w:trPr>
      <w:tc>
        <w:tcPr>
          <w:tcW w:w="516" w:type="pct"/>
          <w:shd w:val="clear" w:color="auto" w:fill="FFFFFF"/>
        </w:tcPr>
        <w:p w:rsidR="007F3625" w:rsidRPr="005008C9" w:rsidRDefault="007F3625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5008C9"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drawing>
              <wp:anchor distT="0" distB="0" distL="114300" distR="114300" simplePos="0" relativeHeight="251659264" behindDoc="0" locked="0" layoutInCell="1" allowOverlap="1" wp14:anchorId="231D7D9B" wp14:editId="3D6866F8">
                <wp:simplePos x="0" y="0"/>
                <wp:positionH relativeFrom="column">
                  <wp:posOffset>-3810</wp:posOffset>
                </wp:positionH>
                <wp:positionV relativeFrom="paragraph">
                  <wp:posOffset>68580</wp:posOffset>
                </wp:positionV>
                <wp:extent cx="777240" cy="919480"/>
                <wp:effectExtent l="0" t="0" r="3810" b="0"/>
                <wp:wrapSquare wrapText="bothSides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7240" cy="91948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484" w:type="pct"/>
          <w:shd w:val="clear" w:color="auto" w:fill="FFFFFF"/>
        </w:tcPr>
        <w:p w:rsidR="007F3625" w:rsidRPr="00053EBD" w:rsidRDefault="007F3625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7F3625" w:rsidRPr="00053EBD" w:rsidRDefault="007F3625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7F3625" w:rsidRDefault="007F3625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7F3625" w:rsidRPr="005008C9" w:rsidRDefault="007F3625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Verdana" w:hAnsi="Verdana"/>
              <w:b/>
              <w:noProof/>
              <w:sz w:val="16"/>
              <w:szCs w:val="16"/>
            </w:rPr>
            <mc:AlternateContent>
              <mc:Choice Requires="wps">
                <w:drawing>
                  <wp:anchor distT="4294967295" distB="4294967295" distL="114300" distR="114300" simplePos="0" relativeHeight="251657216" behindDoc="0" locked="0" layoutInCell="1" allowOverlap="1" wp14:anchorId="0D75F33E" wp14:editId="01013A5D">
                    <wp:simplePos x="0" y="0"/>
                    <wp:positionH relativeFrom="column">
                      <wp:posOffset>-1105535</wp:posOffset>
                    </wp:positionH>
                    <wp:positionV relativeFrom="paragraph">
                      <wp:posOffset>233680</wp:posOffset>
                    </wp:positionV>
                    <wp:extent cx="6107430" cy="0"/>
                    <wp:effectExtent l="0" t="0" r="26670" b="19050"/>
                    <wp:wrapNone/>
                    <wp:docPr id="1" name="Conector de seta reta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6107430" cy="0"/>
                            </a:xfrm>
                            <a:prstGeom prst="straightConnector1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7F57A450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Conector de seta reta 1" o:spid="_x0000_s1026" type="#_x0000_t32" style="position:absolute;margin-left:-87.05pt;margin-top:18.4pt;width:480.9pt;height:0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" strokeweight="1pt"/>
                </w:pict>
              </mc:Fallback>
            </mc:AlternateContent>
          </w: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7F3625" w:rsidRPr="0040340E" w:rsidRDefault="007F3625" w:rsidP="003C54E1">
    <w:pPr>
      <w:pStyle w:val="Cabealho"/>
      <w:spacing w:line="276" w:lineRule="auto"/>
      <w:rPr>
        <w:rFonts w:ascii="Verdana" w:hAnsi="Verdana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03E1D"/>
    <w:rsid w:val="00004178"/>
    <w:rsid w:val="00016F9C"/>
    <w:rsid w:val="00030556"/>
    <w:rsid w:val="00034046"/>
    <w:rsid w:val="00050DDA"/>
    <w:rsid w:val="00071978"/>
    <w:rsid w:val="0007269F"/>
    <w:rsid w:val="00080F6D"/>
    <w:rsid w:val="00084AFF"/>
    <w:rsid w:val="00084FBA"/>
    <w:rsid w:val="00087F60"/>
    <w:rsid w:val="00092B31"/>
    <w:rsid w:val="000936CF"/>
    <w:rsid w:val="00094C07"/>
    <w:rsid w:val="000A17BA"/>
    <w:rsid w:val="000B11AC"/>
    <w:rsid w:val="000B136C"/>
    <w:rsid w:val="000B73E2"/>
    <w:rsid w:val="000E15A3"/>
    <w:rsid w:val="000E58CA"/>
    <w:rsid w:val="000F5301"/>
    <w:rsid w:val="000F5B5B"/>
    <w:rsid w:val="00113BE5"/>
    <w:rsid w:val="001140BE"/>
    <w:rsid w:val="001217C4"/>
    <w:rsid w:val="0014311D"/>
    <w:rsid w:val="00144881"/>
    <w:rsid w:val="00145237"/>
    <w:rsid w:val="00166E07"/>
    <w:rsid w:val="00191486"/>
    <w:rsid w:val="00194F84"/>
    <w:rsid w:val="00196924"/>
    <w:rsid w:val="00196E26"/>
    <w:rsid w:val="001A029B"/>
    <w:rsid w:val="001A4B17"/>
    <w:rsid w:val="001A6E2B"/>
    <w:rsid w:val="001B4356"/>
    <w:rsid w:val="001C0CE9"/>
    <w:rsid w:val="001C1B96"/>
    <w:rsid w:val="001C738B"/>
    <w:rsid w:val="001D1923"/>
    <w:rsid w:val="001E5A80"/>
    <w:rsid w:val="001F0684"/>
    <w:rsid w:val="001F7B45"/>
    <w:rsid w:val="002001AF"/>
    <w:rsid w:val="00210583"/>
    <w:rsid w:val="00216336"/>
    <w:rsid w:val="00217F03"/>
    <w:rsid w:val="00224A35"/>
    <w:rsid w:val="00254DDD"/>
    <w:rsid w:val="002557F1"/>
    <w:rsid w:val="00262EDF"/>
    <w:rsid w:val="00264CD1"/>
    <w:rsid w:val="002A0BCC"/>
    <w:rsid w:val="002A460E"/>
    <w:rsid w:val="002A46E6"/>
    <w:rsid w:val="002D1D58"/>
    <w:rsid w:val="002D2257"/>
    <w:rsid w:val="002D3B3E"/>
    <w:rsid w:val="002E14D2"/>
    <w:rsid w:val="002F22C0"/>
    <w:rsid w:val="002F5B4C"/>
    <w:rsid w:val="00313032"/>
    <w:rsid w:val="003174C5"/>
    <w:rsid w:val="00323A09"/>
    <w:rsid w:val="00335B7C"/>
    <w:rsid w:val="00340F10"/>
    <w:rsid w:val="00344EE6"/>
    <w:rsid w:val="003466D7"/>
    <w:rsid w:val="00350F69"/>
    <w:rsid w:val="00356066"/>
    <w:rsid w:val="003620B3"/>
    <w:rsid w:val="003647CF"/>
    <w:rsid w:val="003708FF"/>
    <w:rsid w:val="003711D2"/>
    <w:rsid w:val="00396000"/>
    <w:rsid w:val="0039703E"/>
    <w:rsid w:val="003B3634"/>
    <w:rsid w:val="003C3F4D"/>
    <w:rsid w:val="003C4EA5"/>
    <w:rsid w:val="003C54E1"/>
    <w:rsid w:val="003C6E54"/>
    <w:rsid w:val="003D4B91"/>
    <w:rsid w:val="003D7B84"/>
    <w:rsid w:val="003E0CF0"/>
    <w:rsid w:val="003F057D"/>
    <w:rsid w:val="003F4AAD"/>
    <w:rsid w:val="004069DB"/>
    <w:rsid w:val="00412CFF"/>
    <w:rsid w:val="00417A7D"/>
    <w:rsid w:val="004373CC"/>
    <w:rsid w:val="00444E2B"/>
    <w:rsid w:val="004463E2"/>
    <w:rsid w:val="00447CA2"/>
    <w:rsid w:val="0045218C"/>
    <w:rsid w:val="00454908"/>
    <w:rsid w:val="00454A8A"/>
    <w:rsid w:val="00457AF2"/>
    <w:rsid w:val="00463C64"/>
    <w:rsid w:val="004779D7"/>
    <w:rsid w:val="00484FA4"/>
    <w:rsid w:val="004A0387"/>
    <w:rsid w:val="004A0E6F"/>
    <w:rsid w:val="004A5EB9"/>
    <w:rsid w:val="004B6327"/>
    <w:rsid w:val="004B6383"/>
    <w:rsid w:val="004C2B78"/>
    <w:rsid w:val="004C4828"/>
    <w:rsid w:val="004C7798"/>
    <w:rsid w:val="004D2247"/>
    <w:rsid w:val="004D443A"/>
    <w:rsid w:val="004D4DC1"/>
    <w:rsid w:val="004E2292"/>
    <w:rsid w:val="004E5BA1"/>
    <w:rsid w:val="004F047A"/>
    <w:rsid w:val="004F3DBA"/>
    <w:rsid w:val="005008C9"/>
    <w:rsid w:val="00503B16"/>
    <w:rsid w:val="005122B4"/>
    <w:rsid w:val="00517055"/>
    <w:rsid w:val="005216D8"/>
    <w:rsid w:val="0052401B"/>
    <w:rsid w:val="00524773"/>
    <w:rsid w:val="00526306"/>
    <w:rsid w:val="0053148C"/>
    <w:rsid w:val="00533A73"/>
    <w:rsid w:val="00541313"/>
    <w:rsid w:val="0054465F"/>
    <w:rsid w:val="005523D3"/>
    <w:rsid w:val="00555742"/>
    <w:rsid w:val="00557DB6"/>
    <w:rsid w:val="005616B0"/>
    <w:rsid w:val="005754F1"/>
    <w:rsid w:val="005B45AC"/>
    <w:rsid w:val="005B4A97"/>
    <w:rsid w:val="005B5DB8"/>
    <w:rsid w:val="005B66B8"/>
    <w:rsid w:val="005C75F2"/>
    <w:rsid w:val="005D70D2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036A"/>
    <w:rsid w:val="00651D94"/>
    <w:rsid w:val="00662C8D"/>
    <w:rsid w:val="00673359"/>
    <w:rsid w:val="0068395E"/>
    <w:rsid w:val="006866BB"/>
    <w:rsid w:val="006A10CD"/>
    <w:rsid w:val="006B33B2"/>
    <w:rsid w:val="006B7DE0"/>
    <w:rsid w:val="006C2762"/>
    <w:rsid w:val="006D16C7"/>
    <w:rsid w:val="006D4687"/>
    <w:rsid w:val="006F10E4"/>
    <w:rsid w:val="006F3F44"/>
    <w:rsid w:val="007118F4"/>
    <w:rsid w:val="00720DC2"/>
    <w:rsid w:val="0072139B"/>
    <w:rsid w:val="00740FE9"/>
    <w:rsid w:val="007427E6"/>
    <w:rsid w:val="0075266B"/>
    <w:rsid w:val="007556BF"/>
    <w:rsid w:val="00762B82"/>
    <w:rsid w:val="00763C87"/>
    <w:rsid w:val="0078661C"/>
    <w:rsid w:val="007965B5"/>
    <w:rsid w:val="007A123A"/>
    <w:rsid w:val="007B1911"/>
    <w:rsid w:val="007C2340"/>
    <w:rsid w:val="007E1613"/>
    <w:rsid w:val="007E309C"/>
    <w:rsid w:val="007E629C"/>
    <w:rsid w:val="007F3625"/>
    <w:rsid w:val="007F5999"/>
    <w:rsid w:val="008059FF"/>
    <w:rsid w:val="008222D7"/>
    <w:rsid w:val="00831215"/>
    <w:rsid w:val="008361D4"/>
    <w:rsid w:val="0085393B"/>
    <w:rsid w:val="008573DE"/>
    <w:rsid w:val="00857445"/>
    <w:rsid w:val="008707A1"/>
    <w:rsid w:val="00876015"/>
    <w:rsid w:val="0088622B"/>
    <w:rsid w:val="008905A5"/>
    <w:rsid w:val="008A47C4"/>
    <w:rsid w:val="008C3956"/>
    <w:rsid w:val="008C438E"/>
    <w:rsid w:val="008C5474"/>
    <w:rsid w:val="008D11B1"/>
    <w:rsid w:val="008E2394"/>
    <w:rsid w:val="008F667F"/>
    <w:rsid w:val="009021F5"/>
    <w:rsid w:val="00903D77"/>
    <w:rsid w:val="00911C15"/>
    <w:rsid w:val="00921F58"/>
    <w:rsid w:val="009264BB"/>
    <w:rsid w:val="009271AB"/>
    <w:rsid w:val="00932A7F"/>
    <w:rsid w:val="00944A3D"/>
    <w:rsid w:val="00954C91"/>
    <w:rsid w:val="00960A74"/>
    <w:rsid w:val="00964110"/>
    <w:rsid w:val="009813C8"/>
    <w:rsid w:val="0098466D"/>
    <w:rsid w:val="009861E2"/>
    <w:rsid w:val="009926CD"/>
    <w:rsid w:val="009941EE"/>
    <w:rsid w:val="009A6059"/>
    <w:rsid w:val="009B56FD"/>
    <w:rsid w:val="009B5E40"/>
    <w:rsid w:val="009C1251"/>
    <w:rsid w:val="00A01611"/>
    <w:rsid w:val="00A03C39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7048E"/>
    <w:rsid w:val="00A751F5"/>
    <w:rsid w:val="00A81F73"/>
    <w:rsid w:val="00A91E06"/>
    <w:rsid w:val="00A921FF"/>
    <w:rsid w:val="00AA07E7"/>
    <w:rsid w:val="00AA68A5"/>
    <w:rsid w:val="00AB373B"/>
    <w:rsid w:val="00AB3B93"/>
    <w:rsid w:val="00AC1431"/>
    <w:rsid w:val="00AC20CE"/>
    <w:rsid w:val="00AC7341"/>
    <w:rsid w:val="00AC7AD8"/>
    <w:rsid w:val="00AD1C9B"/>
    <w:rsid w:val="00AD5BFB"/>
    <w:rsid w:val="00AE0A98"/>
    <w:rsid w:val="00AF6F44"/>
    <w:rsid w:val="00B00B0A"/>
    <w:rsid w:val="00B130BE"/>
    <w:rsid w:val="00B14A9C"/>
    <w:rsid w:val="00B15AE0"/>
    <w:rsid w:val="00B204DA"/>
    <w:rsid w:val="00B21E34"/>
    <w:rsid w:val="00B21E97"/>
    <w:rsid w:val="00B36FBD"/>
    <w:rsid w:val="00B37799"/>
    <w:rsid w:val="00B43CE0"/>
    <w:rsid w:val="00B4520E"/>
    <w:rsid w:val="00B452D0"/>
    <w:rsid w:val="00B46E04"/>
    <w:rsid w:val="00B47150"/>
    <w:rsid w:val="00B507EB"/>
    <w:rsid w:val="00B64628"/>
    <w:rsid w:val="00B64F28"/>
    <w:rsid w:val="00B659C9"/>
    <w:rsid w:val="00B92A1A"/>
    <w:rsid w:val="00B93391"/>
    <w:rsid w:val="00B94981"/>
    <w:rsid w:val="00B94F37"/>
    <w:rsid w:val="00BA0259"/>
    <w:rsid w:val="00BC3D8B"/>
    <w:rsid w:val="00BC794C"/>
    <w:rsid w:val="00BD0343"/>
    <w:rsid w:val="00BD162E"/>
    <w:rsid w:val="00BD3BA9"/>
    <w:rsid w:val="00BD4877"/>
    <w:rsid w:val="00BE3ED6"/>
    <w:rsid w:val="00C13430"/>
    <w:rsid w:val="00C279A0"/>
    <w:rsid w:val="00C30AF3"/>
    <w:rsid w:val="00C514C5"/>
    <w:rsid w:val="00C5226D"/>
    <w:rsid w:val="00C564B6"/>
    <w:rsid w:val="00C625B3"/>
    <w:rsid w:val="00C62677"/>
    <w:rsid w:val="00C67B04"/>
    <w:rsid w:val="00C72F4E"/>
    <w:rsid w:val="00C8097D"/>
    <w:rsid w:val="00C85583"/>
    <w:rsid w:val="00C8662C"/>
    <w:rsid w:val="00C97788"/>
    <w:rsid w:val="00CA415A"/>
    <w:rsid w:val="00CB04E5"/>
    <w:rsid w:val="00CD5C2B"/>
    <w:rsid w:val="00CD730E"/>
    <w:rsid w:val="00CD770D"/>
    <w:rsid w:val="00CF43B6"/>
    <w:rsid w:val="00CF4D5D"/>
    <w:rsid w:val="00CF5D75"/>
    <w:rsid w:val="00D00B42"/>
    <w:rsid w:val="00D04743"/>
    <w:rsid w:val="00D11B32"/>
    <w:rsid w:val="00D123D1"/>
    <w:rsid w:val="00D207D7"/>
    <w:rsid w:val="00D30210"/>
    <w:rsid w:val="00D30C71"/>
    <w:rsid w:val="00D3528A"/>
    <w:rsid w:val="00D40263"/>
    <w:rsid w:val="00D440FD"/>
    <w:rsid w:val="00D44472"/>
    <w:rsid w:val="00D5210B"/>
    <w:rsid w:val="00D54FAA"/>
    <w:rsid w:val="00D62509"/>
    <w:rsid w:val="00D63435"/>
    <w:rsid w:val="00D647AB"/>
    <w:rsid w:val="00D802C8"/>
    <w:rsid w:val="00DA1A18"/>
    <w:rsid w:val="00DA2414"/>
    <w:rsid w:val="00DA3F6E"/>
    <w:rsid w:val="00DA403B"/>
    <w:rsid w:val="00DB1BFC"/>
    <w:rsid w:val="00DB5C16"/>
    <w:rsid w:val="00DD3BA1"/>
    <w:rsid w:val="00DE34E3"/>
    <w:rsid w:val="00DE3F94"/>
    <w:rsid w:val="00DF194A"/>
    <w:rsid w:val="00E0510C"/>
    <w:rsid w:val="00E14911"/>
    <w:rsid w:val="00E26F8F"/>
    <w:rsid w:val="00E31CE3"/>
    <w:rsid w:val="00E33C1B"/>
    <w:rsid w:val="00E4309E"/>
    <w:rsid w:val="00E44AE5"/>
    <w:rsid w:val="00E55A3C"/>
    <w:rsid w:val="00E57C77"/>
    <w:rsid w:val="00E83954"/>
    <w:rsid w:val="00E84911"/>
    <w:rsid w:val="00E87907"/>
    <w:rsid w:val="00EA3290"/>
    <w:rsid w:val="00EA57B8"/>
    <w:rsid w:val="00ED4D6C"/>
    <w:rsid w:val="00ED5B42"/>
    <w:rsid w:val="00EF5E3E"/>
    <w:rsid w:val="00F070B1"/>
    <w:rsid w:val="00F12A13"/>
    <w:rsid w:val="00F141B6"/>
    <w:rsid w:val="00F253CB"/>
    <w:rsid w:val="00F2647B"/>
    <w:rsid w:val="00F370C2"/>
    <w:rsid w:val="00F37469"/>
    <w:rsid w:val="00F47DE7"/>
    <w:rsid w:val="00F504C8"/>
    <w:rsid w:val="00F53177"/>
    <w:rsid w:val="00F70221"/>
    <w:rsid w:val="00F74061"/>
    <w:rsid w:val="00F930C6"/>
    <w:rsid w:val="00F97AC7"/>
    <w:rsid w:val="00FD45E9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A4A0090-F36C-45BF-8A38-7FE3D8058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226D"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  <w:lang w:eastAsia="pt-BR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 w:eastAsia="pt-BR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 w:eastAsia="pt-BR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 w:eastAsia="pt-BR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 w:eastAsia="pt-BR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  <w:lang w:eastAsia="pt-BR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  <w:lang w:eastAsia="pt-BR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  <w:lang w:eastAsia="pt-BR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pt-BR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  <w:lang w:eastAsia="pt-BR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  <w:lang w:eastAsia="pt-BR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  <w:lang w:eastAsia="pt-BR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  <w:lang w:eastAsia="pt-BR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t-BR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  <w:lang w:eastAsia="pt-BR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  <w:lang w:eastAsia="pt-BR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  <w:lang w:eastAsia="pt-BR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t-BR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  <w:lang w:eastAsia="pt-BR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  <w:lang w:eastAsia="pt-BR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lang w:eastAsia="pt-BR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  <w:lang w:eastAsia="pt-BR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  <w:lang w:eastAsia="pt-BR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  <w:lang w:eastAsia="pt-BR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  <w:style w:type="paragraph" w:customStyle="1" w:styleId="font5">
    <w:name w:val="font5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24"/>
      <w:szCs w:val="24"/>
      <w:lang w:eastAsia="pt-BR"/>
    </w:rPr>
  </w:style>
  <w:style w:type="paragraph" w:customStyle="1" w:styleId="font6">
    <w:name w:val="font6"/>
    <w:basedOn w:val="Normal"/>
    <w:rsid w:val="00D3528A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00000"/>
      <w:sz w:val="24"/>
      <w:szCs w:val="24"/>
      <w:lang w:eastAsia="pt-BR"/>
    </w:rPr>
  </w:style>
  <w:style w:type="paragraph" w:customStyle="1" w:styleId="font7">
    <w:name w:val="font7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00000"/>
      <w:sz w:val="16"/>
      <w:szCs w:val="16"/>
      <w:lang w:eastAsia="pt-BR"/>
    </w:rPr>
  </w:style>
  <w:style w:type="paragraph" w:customStyle="1" w:styleId="font8">
    <w:name w:val="font8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b/>
      <w:bCs/>
      <w:color w:val="0D0D0D"/>
      <w:sz w:val="16"/>
      <w:szCs w:val="16"/>
      <w:lang w:eastAsia="pt-BR"/>
    </w:rPr>
  </w:style>
  <w:style w:type="paragraph" w:customStyle="1" w:styleId="font9">
    <w:name w:val="font9"/>
    <w:basedOn w:val="Normal"/>
    <w:rsid w:val="00194F84"/>
    <w:pPr>
      <w:spacing w:before="100" w:beforeAutospacing="1" w:after="100" w:afterAutospacing="1" w:line="240" w:lineRule="auto"/>
    </w:pPr>
    <w:rPr>
      <w:rFonts w:ascii="Book Antiqua" w:eastAsia="Times New Roman" w:hAnsi="Book Antiqua" w:cs="Times New Roman"/>
      <w:color w:val="0D0D0D"/>
      <w:sz w:val="16"/>
      <w:szCs w:val="16"/>
      <w:lang w:eastAsia="pt-BR"/>
    </w:rPr>
  </w:style>
  <w:style w:type="paragraph" w:customStyle="1" w:styleId="msonormal0">
    <w:name w:val="msonormal"/>
    <w:basedOn w:val="Normal"/>
    <w:rsid w:val="005D70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2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3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7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1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24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51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9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82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84DE4-82AD-4C25-9FB6-206FDFC7E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1145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5</cp:revision>
  <cp:lastPrinted>2019-07-19T17:45:00Z</cp:lastPrinted>
  <dcterms:created xsi:type="dcterms:W3CDTF">2019-11-14T18:06:00Z</dcterms:created>
  <dcterms:modified xsi:type="dcterms:W3CDTF">2019-11-29T12:20:00Z</dcterms:modified>
</cp:coreProperties>
</file>