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E" w:rsidRPr="007238B3" w:rsidRDefault="00F94A8E" w:rsidP="00F94A8E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>ATA DE SESSÃO PÚBLICA DE RECEBIMENTO</w:t>
      </w:r>
    </w:p>
    <w:p w:rsidR="00F94A8E" w:rsidRPr="007238B3" w:rsidRDefault="00F94A8E" w:rsidP="00F94A8E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 xml:space="preserve">E ABERTURA DOS ENVELOPES DE DOCUMENTOS </w:t>
      </w:r>
    </w:p>
    <w:p w:rsidR="00F94A8E" w:rsidRPr="007238B3" w:rsidRDefault="00F94A8E" w:rsidP="00F94A8E">
      <w:pPr>
        <w:pStyle w:val="Corpodetexto"/>
        <w:rPr>
          <w:rFonts w:ascii="Consolas" w:hAnsi="Consolas" w:cs="Consolas"/>
          <w:szCs w:val="28"/>
        </w:rPr>
      </w:pPr>
    </w:p>
    <w:p w:rsidR="00F94A8E" w:rsidRPr="007238B3" w:rsidRDefault="00F94A8E" w:rsidP="00F94A8E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 xml:space="preserve">DATA: 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21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03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/201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8</w:t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FF6AF8">
        <w:rPr>
          <w:rFonts w:ascii="Consolas" w:hAnsi="Consolas" w:cs="Consolas"/>
          <w:b/>
          <w:bCs/>
          <w:color w:val="000000"/>
          <w:sz w:val="28"/>
          <w:szCs w:val="28"/>
        </w:rPr>
        <w:t>13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H</w:t>
      </w:r>
      <w:r w:rsidR="00FF6AF8">
        <w:rPr>
          <w:rFonts w:ascii="Consolas" w:hAnsi="Consolas" w:cs="Consolas"/>
          <w:b/>
          <w:bCs/>
          <w:color w:val="000000"/>
          <w:sz w:val="28"/>
          <w:szCs w:val="28"/>
        </w:rPr>
        <w:t>3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0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LICITAÇÃO/MODALIDADE Nº: TOMADA DE PREÇOS Nº 0</w:t>
      </w:r>
      <w:r w:rsidR="00FF6AF8">
        <w:rPr>
          <w:rFonts w:ascii="Consolas" w:hAnsi="Consolas" w:cs="Consolas"/>
          <w:b/>
          <w:sz w:val="28"/>
          <w:szCs w:val="28"/>
        </w:rPr>
        <w:t>06</w:t>
      </w:r>
      <w:r w:rsidRPr="007238B3">
        <w:rPr>
          <w:rFonts w:ascii="Consolas" w:hAnsi="Consolas" w:cs="Consolas"/>
          <w:b/>
          <w:sz w:val="28"/>
          <w:szCs w:val="28"/>
        </w:rPr>
        <w:t>/2018</w:t>
      </w:r>
    </w:p>
    <w:p w:rsidR="00F94A8E" w:rsidRPr="007238B3" w:rsidRDefault="00F94A8E" w:rsidP="00F94A8E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FF6AF8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FF6AF8"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FF6AF8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 w:rsidR="00FF6AF8">
        <w:rPr>
          <w:rFonts w:ascii="Consolas" w:eastAsia="Times New Roman" w:hAnsi="Consolas" w:cs="Consolas"/>
          <w:sz w:val="28"/>
          <w:szCs w:val="28"/>
          <w:lang w:eastAsia="pt-BR"/>
        </w:rPr>
        <w:t>846386/2017/MCIDADES/CAIXA</w:t>
      </w:r>
      <w:r w:rsidR="00FF6AF8"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7238B3">
        <w:rPr>
          <w:rFonts w:ascii="Consolas" w:hAnsi="Consolas" w:cs="Consolas"/>
          <w:b/>
          <w:bCs/>
          <w:sz w:val="28"/>
          <w:szCs w:val="28"/>
        </w:rPr>
        <w:t>.</w:t>
      </w:r>
    </w:p>
    <w:p w:rsidR="00F94A8E" w:rsidRPr="007238B3" w:rsidRDefault="00F94A8E" w:rsidP="00F94A8E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Pr="007238B3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7238B3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7238B3">
        <w:rPr>
          <w:rFonts w:ascii="Consolas" w:hAnsi="Consolas" w:cs="Consolas"/>
          <w:bCs/>
          <w:sz w:val="28"/>
          <w:szCs w:val="28"/>
        </w:rPr>
        <w:t xml:space="preserve">° </w:t>
      </w:r>
      <w:r w:rsidRPr="007238B3">
        <w:rPr>
          <w:rFonts w:ascii="Consolas" w:hAnsi="Consolas" w:cs="Consolas"/>
          <w:sz w:val="28"/>
          <w:szCs w:val="28"/>
        </w:rPr>
        <w:t>116 – Centro – CEP 16.600-000</w:t>
      </w:r>
      <w:r w:rsidRPr="007238B3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Pr="007238B3">
        <w:rPr>
          <w:rFonts w:ascii="Consolas" w:hAnsi="Consolas" w:cs="Consolas"/>
          <w:sz w:val="28"/>
          <w:szCs w:val="28"/>
        </w:rPr>
        <w:t>7937/2018 e da Engenheira Civil, Senhora Andréa Gracia Guarnieri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dos seguintes licitantes: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Rodrigo Bernardino Borges Silva; </w:t>
      </w: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Gustavo Gogliano, 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Em seguida, foi procedida a abertura dos </w:t>
      </w:r>
      <w:r w:rsidRPr="007238B3">
        <w:rPr>
          <w:rFonts w:ascii="Consolas" w:eastAsia="Times New Roman" w:hAnsi="Consolas" w:cs="Consolas"/>
          <w:b/>
          <w:bCs/>
          <w:sz w:val="28"/>
          <w:szCs w:val="28"/>
        </w:rPr>
        <w:t>ENVELOPES DE Nº 01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 licitante</w:t>
      </w:r>
      <w:r w:rsidR="00310B9D">
        <w:rPr>
          <w:rFonts w:ascii="Consolas" w:hAnsi="Consolas" w:cs="Consolas"/>
          <w:sz w:val="28"/>
          <w:szCs w:val="28"/>
        </w:rPr>
        <w:t>: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>, representada pelo Senhor Gustavo Gogliano,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sem divergência de votos, julgou dito proponente devidamente habilitado. Já o licitante: 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Rodrigo Bernardino Borges Silva, </w:t>
      </w:r>
      <w:r w:rsidRPr="007238B3">
        <w:rPr>
          <w:rFonts w:ascii="Consolas" w:eastAsia="Times New Roman" w:hAnsi="Consolas" w:cs="Consolas"/>
          <w:sz w:val="28"/>
          <w:szCs w:val="28"/>
        </w:rPr>
        <w:t>sem divergência de votos, julgou dito proponente devidamente inabilitado</w:t>
      </w:r>
      <w:r w:rsidRPr="007238B3">
        <w:rPr>
          <w:rFonts w:ascii="Consolas" w:hAnsi="Consolas" w:cs="Consolas"/>
          <w:sz w:val="28"/>
          <w:szCs w:val="28"/>
        </w:rPr>
        <w:t>,</w:t>
      </w:r>
      <w:r w:rsidR="00CD3A23">
        <w:rPr>
          <w:rFonts w:ascii="Consolas" w:hAnsi="Consolas" w:cs="Consolas"/>
          <w:sz w:val="28"/>
          <w:szCs w:val="28"/>
        </w:rPr>
        <w:t xml:space="preserve"> </w:t>
      </w:r>
      <w:r w:rsidR="00CD3A23">
        <w:rPr>
          <w:rFonts w:ascii="Consolas" w:hAnsi="Consolas" w:cs="Consolas"/>
          <w:sz w:val="28"/>
          <w:szCs w:val="28"/>
        </w:rPr>
        <w:lastRenderedPageBreak/>
        <w:t xml:space="preserve">conforme </w:t>
      </w:r>
      <w:r w:rsidR="00CD3A23" w:rsidRPr="00BA4F73">
        <w:rPr>
          <w:rFonts w:ascii="Consolas" w:hAnsi="Consolas" w:cs="Consolas"/>
          <w:b/>
          <w:sz w:val="28"/>
          <w:szCs w:val="28"/>
        </w:rPr>
        <w:t>ITEM Nº 4.4.1</w:t>
      </w:r>
      <w:r w:rsidR="00CD3A23">
        <w:rPr>
          <w:rFonts w:ascii="Consolas" w:hAnsi="Consolas" w:cs="Consolas"/>
          <w:b/>
          <w:sz w:val="28"/>
          <w:szCs w:val="28"/>
        </w:rPr>
        <w:t xml:space="preserve">, </w:t>
      </w:r>
      <w:r w:rsidRPr="007238B3">
        <w:rPr>
          <w:rFonts w:ascii="Consolas" w:hAnsi="Consolas" w:cs="Consolas"/>
          <w:sz w:val="28"/>
          <w:szCs w:val="28"/>
        </w:rPr>
        <w:t>porque o licitante não atendeu à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exigência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do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ITENS</w:t>
      </w:r>
      <w:r w:rsidRPr="007238B3">
        <w:rPr>
          <w:rFonts w:ascii="Consolas" w:hAnsi="Consolas" w:cs="Consolas"/>
          <w:b/>
          <w:sz w:val="28"/>
          <w:szCs w:val="28"/>
        </w:rPr>
        <w:t xml:space="preserve"> Nº</w:t>
      </w:r>
      <w:r>
        <w:rPr>
          <w:rFonts w:ascii="Consolas" w:hAnsi="Consolas" w:cs="Consolas"/>
          <w:b/>
          <w:sz w:val="28"/>
          <w:szCs w:val="28"/>
        </w:rPr>
        <w:t xml:space="preserve">S: </w:t>
      </w:r>
      <w:r w:rsidRPr="001A4B17">
        <w:rPr>
          <w:rFonts w:ascii="Consolas" w:hAnsi="Consolas" w:cs="Consolas"/>
          <w:b/>
          <w:sz w:val="28"/>
          <w:szCs w:val="28"/>
        </w:rPr>
        <w:t>4.1.2 –</w:t>
      </w:r>
      <w:r w:rsidRPr="001A4B17">
        <w:rPr>
          <w:rFonts w:ascii="Consolas" w:hAnsi="Consolas" w:cs="Consolas"/>
          <w:sz w:val="28"/>
          <w:szCs w:val="28"/>
        </w:rPr>
        <w:t xml:space="preserve"> Se no cadastro junto ao CAUF</w:t>
      </w:r>
      <w:r>
        <w:rPr>
          <w:rFonts w:ascii="Consolas" w:hAnsi="Consolas" w:cs="Consolas"/>
          <w:sz w:val="28"/>
          <w:szCs w:val="28"/>
        </w:rPr>
        <w:t>MP</w:t>
      </w:r>
      <w:r w:rsidRPr="001A4B17">
        <w:rPr>
          <w:rFonts w:ascii="Consolas" w:hAnsi="Consolas" w:cs="Consolas"/>
          <w:sz w:val="28"/>
          <w:szCs w:val="28"/>
        </w:rPr>
        <w:t xml:space="preserve"> o licitante não estiver habilitado, ou se não constar algum dos documentos exigidos nos subitens 4.2.2 e 4.2.3, ou se esses documentos estiverem com a validade vencida, o licitante deverá apresentar documento equivalente válido</w:t>
      </w:r>
      <w:r>
        <w:rPr>
          <w:rFonts w:ascii="Consolas" w:hAnsi="Consolas" w:cs="Consolas"/>
          <w:sz w:val="28"/>
          <w:szCs w:val="28"/>
        </w:rPr>
        <w:t xml:space="preserve">, ou seja, a </w:t>
      </w:r>
      <w:r w:rsidRPr="007238B3">
        <w:rPr>
          <w:rFonts w:ascii="Consolas" w:hAnsi="Consolas" w:cs="Consolas"/>
          <w:sz w:val="28"/>
          <w:szCs w:val="28"/>
        </w:rPr>
        <w:t>Certidão Conjunta Negativa de Débitos ou Positiva com Efeito de Negativa, relativa a Tributos Federais (inclusive as contribuições sociais) e à Dívida Ativa da União</w:t>
      </w:r>
      <w:r>
        <w:rPr>
          <w:rFonts w:ascii="Consolas" w:hAnsi="Consolas" w:cs="Consolas"/>
          <w:sz w:val="28"/>
          <w:szCs w:val="28"/>
        </w:rPr>
        <w:t>, apre</w:t>
      </w:r>
      <w:r w:rsidR="00CD3A23">
        <w:rPr>
          <w:rFonts w:ascii="Consolas" w:hAnsi="Consolas" w:cs="Consolas"/>
          <w:sz w:val="28"/>
          <w:szCs w:val="28"/>
        </w:rPr>
        <w:t>sentada é válida até 14/08/2016 e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sz w:val="28"/>
          <w:szCs w:val="28"/>
        </w:rPr>
        <w:t>4.2.2 c)</w:t>
      </w:r>
      <w:r w:rsidRPr="007238B3">
        <w:rPr>
          <w:rFonts w:ascii="Consolas" w:hAnsi="Consolas" w:cs="Consolas"/>
          <w:sz w:val="28"/>
          <w:szCs w:val="28"/>
        </w:rPr>
        <w:t xml:space="preserve"> Certidão Conjunta Negativa de Débitos ou Positiva com Efeito de Negativa, relativa a Tributos Federais (inclusive as contribuições sociais) e à Dívida Ativa da União</w:t>
      </w:r>
      <w:r>
        <w:rPr>
          <w:rFonts w:ascii="Consolas" w:hAnsi="Consolas" w:cs="Consolas"/>
          <w:sz w:val="28"/>
          <w:szCs w:val="28"/>
        </w:rPr>
        <w:t xml:space="preserve">, apresentada é válida até 14/08/2016. </w:t>
      </w:r>
      <w:r w:rsidRPr="007238B3">
        <w:rPr>
          <w:rFonts w:ascii="Consolas" w:hAnsi="Consolas" w:cs="Consolas"/>
          <w:sz w:val="28"/>
          <w:szCs w:val="28"/>
        </w:rPr>
        <w:t xml:space="preserve">A Comissão Permanente de Licitações ficou de posse do </w:t>
      </w:r>
      <w:r w:rsidRPr="007238B3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7238B3">
        <w:rPr>
          <w:rFonts w:ascii="Consolas" w:hAnsi="Consolas" w:cs="Consolas"/>
          <w:sz w:val="28"/>
          <w:szCs w:val="28"/>
        </w:rPr>
        <w:t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pelos licitantes presentes</w:t>
      </w:r>
      <w:r w:rsidRPr="007238B3">
        <w:rPr>
          <w:rFonts w:ascii="Consolas" w:eastAsia="Times New Roman" w:hAnsi="Consolas" w:cs="Consolas"/>
          <w:sz w:val="28"/>
          <w:szCs w:val="28"/>
        </w:rPr>
        <w:t>.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F94A8E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CD3A23" w:rsidRPr="007238B3" w:rsidRDefault="00CD3A23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CD3A23" w:rsidRDefault="00CD3A23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CD3A23" w:rsidRDefault="00CD3A23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ANDRÉA GRACIA GUARNIERI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ENGENHEIRA CIVIL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Rodrigo Bernardino Borges Silva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>,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Gustavo Gogliano</w:t>
      </w:r>
    </w:p>
    <w:p w:rsidR="006424E2" w:rsidRPr="00F94A8E" w:rsidRDefault="00F22023" w:rsidP="00F94A8E">
      <w:pPr>
        <w:rPr>
          <w:szCs w:val="28"/>
        </w:rPr>
      </w:pPr>
    </w:p>
    <w:sectPr w:rsidR="006424E2" w:rsidRPr="00F94A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23" w:rsidRDefault="00F22023" w:rsidP="0064660D">
      <w:pPr>
        <w:spacing w:after="0" w:line="240" w:lineRule="auto"/>
      </w:pPr>
      <w:r>
        <w:separator/>
      </w:r>
    </w:p>
  </w:endnote>
  <w:endnote w:type="continuationSeparator" w:id="1">
    <w:p w:rsidR="00F22023" w:rsidRDefault="00F2202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F2202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23" w:rsidRDefault="00F22023" w:rsidP="0064660D">
      <w:pPr>
        <w:spacing w:after="0" w:line="240" w:lineRule="auto"/>
      </w:pPr>
      <w:r>
        <w:separator/>
      </w:r>
    </w:p>
  </w:footnote>
  <w:footnote w:type="continuationSeparator" w:id="1">
    <w:p w:rsidR="00F22023" w:rsidRDefault="00F2202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9E7FF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3146050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9E7FF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E7FF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0A41FE"/>
    <w:rsid w:val="000C37EE"/>
    <w:rsid w:val="00141E92"/>
    <w:rsid w:val="00190E4D"/>
    <w:rsid w:val="001D0697"/>
    <w:rsid w:val="001F0F01"/>
    <w:rsid w:val="00214659"/>
    <w:rsid w:val="002A50C6"/>
    <w:rsid w:val="00310B9D"/>
    <w:rsid w:val="003E31CC"/>
    <w:rsid w:val="004153FF"/>
    <w:rsid w:val="005110CA"/>
    <w:rsid w:val="005578F4"/>
    <w:rsid w:val="005B2975"/>
    <w:rsid w:val="0064660D"/>
    <w:rsid w:val="006C61DB"/>
    <w:rsid w:val="00737790"/>
    <w:rsid w:val="00892673"/>
    <w:rsid w:val="008A6494"/>
    <w:rsid w:val="00997AA2"/>
    <w:rsid w:val="009E7FF5"/>
    <w:rsid w:val="00A9051E"/>
    <w:rsid w:val="00B42B78"/>
    <w:rsid w:val="00B603FB"/>
    <w:rsid w:val="00C24DAB"/>
    <w:rsid w:val="00C814D7"/>
    <w:rsid w:val="00C81C8A"/>
    <w:rsid w:val="00CD3A23"/>
    <w:rsid w:val="00CE2B03"/>
    <w:rsid w:val="00DE3DAE"/>
    <w:rsid w:val="00E323EB"/>
    <w:rsid w:val="00E93616"/>
    <w:rsid w:val="00F22023"/>
    <w:rsid w:val="00F94A8E"/>
    <w:rsid w:val="00FD64D4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2018-03-21T17:00:00Z</cp:lastPrinted>
  <dcterms:created xsi:type="dcterms:W3CDTF">2017-03-09T18:02:00Z</dcterms:created>
  <dcterms:modified xsi:type="dcterms:W3CDTF">2018-03-21T17:00:00Z</dcterms:modified>
</cp:coreProperties>
</file>