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CC" w:rsidRPr="00B52C31" w:rsidRDefault="002A54CC" w:rsidP="002A54CC">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TOMADA DE PREÇOS Nº 00</w:t>
      </w:r>
      <w:r>
        <w:rPr>
          <w:rFonts w:ascii="Book Antiqua" w:hAnsi="Book Antiqua" w:cs="Consolas"/>
          <w:b/>
          <w:sz w:val="28"/>
          <w:szCs w:val="28"/>
        </w:rPr>
        <w:t>6</w:t>
      </w:r>
      <w:r w:rsidRPr="00B52C31">
        <w:rPr>
          <w:rFonts w:ascii="Book Antiqua" w:hAnsi="Book Antiqua" w:cs="Consolas"/>
          <w:b/>
          <w:sz w:val="28"/>
          <w:szCs w:val="28"/>
        </w:rPr>
        <w:t>/</w:t>
      </w:r>
      <w:r>
        <w:rPr>
          <w:rFonts w:ascii="Book Antiqua" w:hAnsi="Book Antiqua" w:cs="Consolas"/>
          <w:b/>
          <w:sz w:val="28"/>
          <w:szCs w:val="28"/>
        </w:rPr>
        <w:t>2019</w:t>
      </w:r>
    </w:p>
    <w:p w:rsidR="002A54CC" w:rsidRPr="00B52C31" w:rsidRDefault="002A54CC" w:rsidP="002A54CC">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Pr="00B52C31">
        <w:rPr>
          <w:rFonts w:ascii="Book Antiqua" w:hAnsi="Book Antiqua" w:cs="Consolas"/>
          <w:b/>
          <w:bCs/>
          <w:sz w:val="28"/>
          <w:szCs w:val="28"/>
        </w:rPr>
        <w:t>0</w:t>
      </w:r>
      <w:r>
        <w:rPr>
          <w:rFonts w:ascii="Book Antiqua" w:hAnsi="Book Antiqua" w:cs="Consolas"/>
          <w:b/>
          <w:bCs/>
          <w:sz w:val="28"/>
          <w:szCs w:val="28"/>
        </w:rPr>
        <w:t>11</w:t>
      </w:r>
      <w:r w:rsidRPr="00B52C31">
        <w:rPr>
          <w:rFonts w:ascii="Book Antiqua" w:hAnsi="Book Antiqua" w:cs="Consolas"/>
          <w:b/>
          <w:bCs/>
          <w:sz w:val="28"/>
          <w:szCs w:val="28"/>
        </w:rPr>
        <w:t>/</w:t>
      </w:r>
      <w:r>
        <w:rPr>
          <w:rFonts w:ascii="Book Antiqua" w:hAnsi="Book Antiqua" w:cs="Consolas"/>
          <w:b/>
          <w:bCs/>
          <w:sz w:val="28"/>
          <w:szCs w:val="28"/>
        </w:rPr>
        <w:t>2019</w:t>
      </w:r>
    </w:p>
    <w:p w:rsidR="002A54CC" w:rsidRPr="00B52C31" w:rsidRDefault="002A54CC" w:rsidP="002A54CC">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Pr>
          <w:rFonts w:ascii="Book Antiqua" w:hAnsi="Book Antiqua" w:cs="Consolas"/>
          <w:b/>
          <w:bCs/>
          <w:sz w:val="28"/>
          <w:szCs w:val="28"/>
        </w:rPr>
        <w:t>011</w:t>
      </w:r>
      <w:r w:rsidRPr="00B52C31">
        <w:rPr>
          <w:rFonts w:ascii="Book Antiqua" w:hAnsi="Book Antiqua" w:cs="Consolas"/>
          <w:b/>
          <w:bCs/>
          <w:sz w:val="28"/>
          <w:szCs w:val="28"/>
        </w:rPr>
        <w:t>/</w:t>
      </w:r>
      <w:r>
        <w:rPr>
          <w:rFonts w:ascii="Book Antiqua" w:hAnsi="Book Antiqua" w:cs="Consolas"/>
          <w:b/>
          <w:bCs/>
          <w:sz w:val="28"/>
          <w:szCs w:val="28"/>
        </w:rPr>
        <w:t>2019</w:t>
      </w:r>
    </w:p>
    <w:p w:rsidR="002A54CC" w:rsidRPr="00B52C31" w:rsidRDefault="002A54CC" w:rsidP="002A54CC">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2A54CC" w:rsidRPr="00B52C31" w:rsidRDefault="002A54CC" w:rsidP="002A54CC">
      <w:pPr>
        <w:tabs>
          <w:tab w:val="center" w:pos="4677"/>
          <w:tab w:val="left" w:pos="8051"/>
        </w:tabs>
        <w:spacing w:after="0" w:line="240" w:lineRule="auto"/>
        <w:jc w:val="center"/>
        <w:rPr>
          <w:rFonts w:ascii="Book Antiqua" w:hAnsi="Book Antiqua" w:cs="Consolas"/>
          <w:sz w:val="28"/>
          <w:szCs w:val="28"/>
        </w:rPr>
      </w:pPr>
    </w:p>
    <w:p w:rsidR="002A54CC" w:rsidRPr="00B52C31" w:rsidRDefault="002A54CC" w:rsidP="002A54CC">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B52C31">
        <w:rPr>
          <w:rFonts w:ascii="Book Antiqua" w:eastAsia="Times New Roman" w:hAnsi="Book Antiqua" w:cs="Consolas"/>
          <w:sz w:val="28"/>
          <w:szCs w:val="28"/>
        </w:rPr>
        <w:t xml:space="preserve">A presente licitação tem por objeto, a </w:t>
      </w:r>
      <w:r w:rsidRPr="00B52C31">
        <w:rPr>
          <w:rFonts w:ascii="Book Antiqua" w:eastAsia="Times New Roman" w:hAnsi="Book Antiqua" w:cs="Consolas"/>
          <w:b/>
          <w:sz w:val="28"/>
          <w:szCs w:val="28"/>
        </w:rPr>
        <w:t xml:space="preserve">CONTRATAÇÃO DE EMPRESA ESPECIALIZADA PARA A PRESTAÇÃO DE SERVIÇOS </w:t>
      </w:r>
      <w:proofErr w:type="gramStart"/>
      <w:r w:rsidRPr="00B52C31">
        <w:rPr>
          <w:rFonts w:ascii="Book Antiqua" w:eastAsia="Times New Roman" w:hAnsi="Book Antiqua" w:cs="Consolas"/>
          <w:b/>
          <w:sz w:val="28"/>
          <w:szCs w:val="28"/>
        </w:rPr>
        <w:t>DE</w:t>
      </w:r>
      <w:proofErr w:type="gramEnd"/>
      <w:r w:rsidRPr="00B52C31">
        <w:rPr>
          <w:rFonts w:ascii="Book Antiqua" w:eastAsia="Times New Roman" w:hAnsi="Book Antiqua" w:cs="Consolas"/>
          <w:b/>
          <w:sz w:val="28"/>
          <w:szCs w:val="28"/>
        </w:rPr>
        <w:t xml:space="preserve"> </w:t>
      </w:r>
      <w:r w:rsidRPr="00CB13B2">
        <w:rPr>
          <w:rFonts w:ascii="Book Antiqua" w:eastAsia="Times New Roman" w:hAnsi="Book Antiqua" w:cs="Consolas"/>
          <w:b/>
          <w:sz w:val="28"/>
          <w:szCs w:val="28"/>
        </w:rPr>
        <w:t>PAVIMENTAÇÃO ASFÁLTICA</w:t>
      </w:r>
      <w:r w:rsidRPr="00B52C31">
        <w:rPr>
          <w:rFonts w:ascii="Book Antiqua" w:eastAsia="Times New Roman" w:hAnsi="Book Antiqua" w:cs="Consolas"/>
          <w:b/>
          <w:sz w:val="28"/>
          <w:szCs w:val="28"/>
        </w:rPr>
        <w:t xml:space="preserve">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803089/2014</w:t>
      </w:r>
      <w:r w:rsidRPr="00B52C31">
        <w:rPr>
          <w:rFonts w:ascii="Book Antiqua" w:eastAsia="Times New Roman" w:hAnsi="Book Antiqua" w:cs="Consolas"/>
          <w:sz w:val="28"/>
          <w:szCs w:val="28"/>
        </w:rPr>
        <w:t xml:space="preserve">/MCIDADES/CAIXA, conforme as especificações técnicas contidas no projeto básico e/ou executivo, com todas as suas partes, desenhos, especificações e outros complementos. </w:t>
      </w:r>
    </w:p>
    <w:p w:rsidR="002A54CC" w:rsidRPr="00B52C31" w:rsidRDefault="002A54CC" w:rsidP="002A54CC">
      <w:pPr>
        <w:autoSpaceDE w:val="0"/>
        <w:autoSpaceDN w:val="0"/>
        <w:adjustRightInd w:val="0"/>
        <w:spacing w:after="0" w:line="240" w:lineRule="auto"/>
        <w:jc w:val="both"/>
        <w:rPr>
          <w:rFonts w:ascii="Book Antiqua" w:eastAsia="Times New Roman" w:hAnsi="Book Antiqua" w:cs="Consolas"/>
          <w:b/>
          <w:sz w:val="28"/>
          <w:szCs w:val="28"/>
        </w:rPr>
      </w:pPr>
    </w:p>
    <w:p w:rsidR="002A54CC" w:rsidRPr="00B52C31" w:rsidRDefault="00F815F9" w:rsidP="002A54CC">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22/02</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09h00</w:t>
      </w:r>
      <w:r w:rsidR="002A54CC" w:rsidRPr="00B52C31">
        <w:rPr>
          <w:rFonts w:ascii="Book Antiqua" w:eastAsia="Times New Roman" w:hAnsi="Book Antiqua" w:cs="Consolas"/>
          <w:b/>
          <w:sz w:val="28"/>
          <w:szCs w:val="28"/>
        </w:rPr>
        <w:t>.</w:t>
      </w:r>
    </w:p>
    <w:p w:rsidR="002A54CC" w:rsidRPr="00B52C31" w:rsidRDefault="002A54CC" w:rsidP="002A54CC">
      <w:pPr>
        <w:autoSpaceDE w:val="0"/>
        <w:autoSpaceDN w:val="0"/>
        <w:adjustRightInd w:val="0"/>
        <w:spacing w:after="0" w:line="240" w:lineRule="auto"/>
        <w:jc w:val="both"/>
        <w:rPr>
          <w:rFonts w:ascii="Book Antiqua" w:eastAsia="Times New Roman" w:hAnsi="Book Antiqua" w:cs="Consolas"/>
          <w:b/>
          <w:bCs/>
          <w:sz w:val="28"/>
          <w:szCs w:val="28"/>
        </w:rPr>
      </w:pPr>
    </w:p>
    <w:p w:rsidR="002A54CC" w:rsidRPr="00B52C31" w:rsidRDefault="002A54CC" w:rsidP="002A54CC">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w:t>
      </w:r>
      <w:r>
        <w:rPr>
          <w:rFonts w:ascii="Book Antiqua" w:eastAsia="Times New Roman" w:hAnsi="Book Antiqua" w:cs="Consolas"/>
          <w:sz w:val="28"/>
          <w:szCs w:val="28"/>
        </w:rPr>
        <w:t>11</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2A54CC" w:rsidRPr="00B52C31" w:rsidRDefault="002A54CC" w:rsidP="002A54CC">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2A54CC" w:rsidP="002A54CC">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w:t>
      </w:r>
      <w:proofErr w:type="gramStart"/>
      <w:r w:rsidRPr="00FA7BC1">
        <w:rPr>
          <w:rFonts w:ascii="Book Antiqua" w:hAnsi="Book Antiqua" w:cs="Consolas"/>
          <w:sz w:val="28"/>
          <w:szCs w:val="28"/>
        </w:rPr>
        <w:t>sob regime</w:t>
      </w:r>
      <w:proofErr w:type="gramEnd"/>
      <w:r w:rsidRPr="00FA7BC1">
        <w:rPr>
          <w:rFonts w:ascii="Book Antiqua" w:hAnsi="Book Antiqua" w:cs="Consolas"/>
          <w:sz w:val="28"/>
          <w:szCs w:val="28"/>
        </w:rPr>
        <w:t xml:space="preserv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FA7BC1">
        <w:rPr>
          <w:rFonts w:ascii="Book Antiqua" w:hAnsi="Book Antiqua" w:cs="Consolas"/>
          <w:sz w:val="28"/>
          <w:szCs w:val="28"/>
        </w:rPr>
        <w:t>7</w:t>
      </w:r>
      <w:proofErr w:type="gramEnd"/>
      <w:r w:rsidRPr="00FA7BC1">
        <w:rPr>
          <w:rFonts w:ascii="Book Antiqua" w:hAnsi="Book Antiqua" w:cs="Consolas"/>
          <w:sz w:val="28"/>
          <w:szCs w:val="28"/>
        </w:rPr>
        <w:t xml:space="preserve">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Integram</w:t>
      </w:r>
      <w:proofErr w:type="gramEnd"/>
      <w:r w:rsidRPr="00FA7BC1">
        <w:rPr>
          <w:rFonts w:ascii="Book Antiqua" w:hAnsi="Book Antiqua" w:cs="Consolas"/>
          <w:sz w:val="28"/>
          <w:szCs w:val="28"/>
        </w:rPr>
        <w:t xml:space="preserve">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BB6324" w:rsidRPr="002A54CC">
        <w:rPr>
          <w:rFonts w:ascii="Book Antiqua" w:eastAsia="Calibri" w:hAnsi="Book Antiqua" w:cs="Consolas"/>
          <w:b/>
          <w:sz w:val="28"/>
          <w:szCs w:val="28"/>
        </w:rPr>
        <w:t xml:space="preserve">R$ </w:t>
      </w:r>
      <w:r w:rsidR="00BB6324">
        <w:rPr>
          <w:rFonts w:ascii="Book Antiqua" w:hAnsi="Book Antiqua" w:cs="Times New Roman"/>
          <w:b/>
          <w:bCs/>
          <w:sz w:val="28"/>
          <w:szCs w:val="28"/>
        </w:rPr>
        <w:t>139</w:t>
      </w:r>
      <w:r w:rsidR="00BB6324" w:rsidRPr="002A54CC">
        <w:rPr>
          <w:rFonts w:ascii="Book Antiqua" w:hAnsi="Book Antiqua" w:cs="Times New Roman"/>
          <w:b/>
          <w:bCs/>
          <w:sz w:val="28"/>
          <w:szCs w:val="28"/>
        </w:rPr>
        <w:t>.010,44</w:t>
      </w:r>
      <w:r w:rsidR="00BB6324">
        <w:rPr>
          <w:rFonts w:ascii="Book Antiqua" w:hAnsi="Book Antiqua" w:cs="Times New Roman"/>
          <w:b/>
          <w:bCs/>
          <w:sz w:val="28"/>
          <w:szCs w:val="28"/>
        </w:rPr>
        <w:t xml:space="preserve"> (CENTO E TRINTA E NOVE MIL E DEZ REAIS E QUARENTA E QUATRO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9D15C4">
        <w:rPr>
          <w:rFonts w:ascii="Book Antiqua" w:hAnsi="Book Antiqua" w:cs="Consolas"/>
          <w:sz w:val="28"/>
          <w:szCs w:val="28"/>
        </w:rPr>
        <w:t xml:space="preserve">estaduais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9D15C4">
        <w:rPr>
          <w:rFonts w:ascii="Book Antiqua" w:hAnsi="Book Antiqua" w:cs="Consolas"/>
          <w:sz w:val="28"/>
          <w:szCs w:val="28"/>
        </w:rPr>
        <w:t>s</w:t>
      </w:r>
      <w:r w:rsidR="00A36D57" w:rsidRPr="00FA7BC1">
        <w:rPr>
          <w:rFonts w:ascii="Book Antiqua" w:hAnsi="Book Antiqua" w:cs="Consolas"/>
          <w:sz w:val="28"/>
          <w:szCs w:val="28"/>
        </w:rPr>
        <w:t xml:space="preserve"> Funciona</w:t>
      </w:r>
      <w:r w:rsidR="009D15C4">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9D15C4">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2B4E74">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61</w:t>
      </w:r>
      <w:r w:rsidR="002B4E74">
        <w:rPr>
          <w:rFonts w:ascii="Book Antiqua" w:hAnsi="Book Antiqua" w:cs="Consolas"/>
          <w:b/>
          <w:sz w:val="28"/>
          <w:szCs w:val="28"/>
        </w:rPr>
        <w:t>3</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a.</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w:t>
      </w:r>
      <w:proofErr w:type="gramStart"/>
      <w:r w:rsidRPr="00FA7BC1">
        <w:rPr>
          <w:rFonts w:ascii="Book Antiqua" w:hAnsi="Book Antiqua" w:cs="Consolas"/>
          <w:sz w:val="28"/>
          <w:szCs w:val="28"/>
        </w:rPr>
        <w:t>refere</w:t>
      </w:r>
      <w:proofErr w:type="gramEnd"/>
      <w:r w:rsidRPr="00FA7BC1">
        <w:rPr>
          <w:rFonts w:ascii="Book Antiqua" w:hAnsi="Book Antiqua" w:cs="Consolas"/>
          <w:sz w:val="28"/>
          <w:szCs w:val="28"/>
        </w:rPr>
        <w:t xml:space="preserv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b</w:t>
      </w:r>
      <w:r w:rsidR="00557DB6" w:rsidRPr="00FA7BC1">
        <w:rPr>
          <w:rFonts w:ascii="Book Antiqua" w:hAnsi="Book Antiqua" w:cs="Consolas"/>
          <w:b/>
          <w:sz w:val="28"/>
          <w:szCs w:val="28"/>
        </w:rPr>
        <w:t>.</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623A9C" w:rsidRDefault="00D44472" w:rsidP="001A4B17">
      <w:pPr>
        <w:autoSpaceDE w:val="0"/>
        <w:autoSpaceDN w:val="0"/>
        <w:adjustRightInd w:val="0"/>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b</w:t>
      </w:r>
      <w:r w:rsidR="00557DB6" w:rsidRPr="00FA7BC1">
        <w:rPr>
          <w:rFonts w:ascii="Book Antiqua" w:hAnsi="Book Antiqua" w:cs="Consolas"/>
          <w:b/>
          <w:sz w:val="28"/>
          <w:szCs w:val="28"/>
        </w:rPr>
        <w:t>.</w:t>
      </w:r>
      <w:proofErr w:type="gramEnd"/>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w:t>
      </w:r>
      <w:proofErr w:type="spellStart"/>
      <w:r w:rsidR="001A4B17" w:rsidRPr="00FA7BC1">
        <w:rPr>
          <w:rFonts w:ascii="Book Antiqua" w:hAnsi="Book Antiqua" w:cs="Consolas"/>
          <w:sz w:val="28"/>
          <w:szCs w:val="28"/>
        </w:rPr>
        <w:t>CAT’s</w:t>
      </w:r>
      <w:proofErr w:type="spellEnd"/>
      <w:r w:rsidR="001A4B17" w:rsidRPr="00FA7BC1">
        <w:rPr>
          <w:rFonts w:ascii="Book Antiqua" w:hAnsi="Book Antiqua" w:cs="Consolas"/>
          <w:sz w:val="28"/>
          <w:szCs w:val="28"/>
        </w:rPr>
        <w:t xml:space="preserve">,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w:t>
      </w:r>
      <w:r w:rsidR="001A4B17" w:rsidRPr="00623A9C">
        <w:rPr>
          <w:rFonts w:ascii="Book Antiqua" w:hAnsi="Book Antiqua" w:cs="Consolas"/>
          <w:sz w:val="28"/>
          <w:szCs w:val="28"/>
        </w:rPr>
        <w:t xml:space="preserve">do objeto desta licitação e que façam referência à </w:t>
      </w:r>
      <w:r w:rsidR="00B14A9C" w:rsidRPr="00623A9C">
        <w:rPr>
          <w:rFonts w:ascii="Book Antiqua" w:hAnsi="Book Antiqua" w:cs="Consolas"/>
          <w:sz w:val="28"/>
          <w:szCs w:val="28"/>
        </w:rPr>
        <w:t xml:space="preserve">execução de </w:t>
      </w:r>
      <w:r w:rsidR="00623A9C" w:rsidRPr="00623A9C">
        <w:rPr>
          <w:rFonts w:ascii="Book Antiqua" w:hAnsi="Book Antiqua" w:cs="Consolas"/>
          <w:sz w:val="28"/>
          <w:szCs w:val="28"/>
        </w:rPr>
        <w:t>959,55</w:t>
      </w:r>
      <w:r w:rsidR="00B14A9C" w:rsidRPr="00623A9C">
        <w:rPr>
          <w:rFonts w:ascii="Book Antiqua" w:hAnsi="Book Antiqua" w:cs="Consolas"/>
          <w:sz w:val="28"/>
          <w:szCs w:val="28"/>
        </w:rPr>
        <w:t xml:space="preserve"> m</w:t>
      </w:r>
      <w:r w:rsidR="00AA580E" w:rsidRPr="00623A9C">
        <w:rPr>
          <w:rFonts w:ascii="Book Antiqua" w:hAnsi="Book Antiqua" w:cs="Consolas"/>
          <w:sz w:val="28"/>
          <w:szCs w:val="28"/>
          <w:vertAlign w:val="superscript"/>
        </w:rPr>
        <w:t>2</w:t>
      </w:r>
      <w:r w:rsidR="00B14A9C" w:rsidRPr="00623A9C">
        <w:rPr>
          <w:rFonts w:ascii="Book Antiqua" w:hAnsi="Book Antiqua" w:cs="Consolas"/>
          <w:sz w:val="28"/>
          <w:szCs w:val="28"/>
        </w:rPr>
        <w:t xml:space="preserve"> de </w:t>
      </w:r>
      <w:r w:rsidR="002B4E74" w:rsidRPr="00623A9C">
        <w:rPr>
          <w:rFonts w:ascii="Book Antiqua" w:eastAsia="Times New Roman" w:hAnsi="Book Antiqua" w:cs="Consolas"/>
          <w:sz w:val="28"/>
          <w:szCs w:val="28"/>
        </w:rPr>
        <w:t xml:space="preserve">Pavimentação </w:t>
      </w:r>
      <w:r w:rsidR="00AA580E" w:rsidRPr="00623A9C">
        <w:rPr>
          <w:rFonts w:ascii="Book Antiqua" w:eastAsia="Times New Roman" w:hAnsi="Book Antiqua" w:cs="Consolas"/>
          <w:sz w:val="28"/>
          <w:szCs w:val="28"/>
        </w:rPr>
        <w:t>Asfáltic</w:t>
      </w:r>
      <w:r w:rsidR="002B4E74" w:rsidRPr="00623A9C">
        <w:rPr>
          <w:rFonts w:ascii="Book Antiqua" w:eastAsia="Times New Roman" w:hAnsi="Book Antiqua" w:cs="Consolas"/>
          <w:sz w:val="28"/>
          <w:szCs w:val="28"/>
        </w:rPr>
        <w:t>a</w:t>
      </w:r>
      <w:r w:rsidR="00AA580E" w:rsidRPr="00623A9C">
        <w:rPr>
          <w:rFonts w:ascii="Book Antiqua" w:eastAsia="Times New Roman" w:hAnsi="Book Antiqua" w:cs="Consolas"/>
          <w:sz w:val="28"/>
          <w:szCs w:val="28"/>
        </w:rPr>
        <w:t xml:space="preserve"> em CBUQ</w:t>
      </w:r>
      <w:r w:rsidR="00623A9C">
        <w:rPr>
          <w:rFonts w:ascii="Book Antiqua" w:eastAsia="Times New Roman" w:hAnsi="Book Antiqua" w:cs="Consolas"/>
          <w:sz w:val="28"/>
          <w:szCs w:val="28"/>
        </w:rPr>
        <w:t xml:space="preserve"> </w:t>
      </w:r>
      <w:r w:rsidR="00623A9C" w:rsidRPr="00623A9C">
        <w:rPr>
          <w:rFonts w:ascii="Book Antiqua" w:eastAsia="Times New Roman" w:hAnsi="Book Antiqua" w:cs="Consolas"/>
          <w:sz w:val="28"/>
          <w:szCs w:val="28"/>
        </w:rPr>
        <w:t xml:space="preserve">e </w:t>
      </w:r>
      <w:r w:rsidR="00623A9C" w:rsidRPr="00623A9C">
        <w:rPr>
          <w:rFonts w:ascii="Book Antiqua" w:hAnsi="Book Antiqua" w:cs="Consolas"/>
          <w:sz w:val="28"/>
          <w:szCs w:val="28"/>
        </w:rPr>
        <w:t xml:space="preserve">216,37 metros de Guias e Sarjetas </w:t>
      </w:r>
      <w:proofErr w:type="spellStart"/>
      <w:r w:rsidR="00623A9C" w:rsidRPr="00623A9C">
        <w:rPr>
          <w:rFonts w:ascii="Book Antiqua" w:hAnsi="Book Antiqua" w:cs="Consolas"/>
          <w:sz w:val="28"/>
          <w:szCs w:val="28"/>
        </w:rPr>
        <w:t>Extrusadas</w:t>
      </w:r>
      <w:proofErr w:type="spellEnd"/>
      <w:r w:rsidR="00AA580E" w:rsidRPr="00623A9C">
        <w:rPr>
          <w:rFonts w:ascii="Book Antiqua" w:eastAsia="Times New Roman" w:hAnsi="Book Antiqua" w:cs="Consolas"/>
          <w:sz w:val="28"/>
          <w:szCs w:val="28"/>
        </w:rPr>
        <w:t>.</w:t>
      </w:r>
    </w:p>
    <w:p w:rsid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 xml:space="preserve">147, de </w:t>
      </w:r>
      <w:proofErr w:type="gramStart"/>
      <w:r w:rsidRPr="00FA7BC1">
        <w:rPr>
          <w:rFonts w:ascii="Book Antiqua" w:hAnsi="Book Antiqua" w:cs="Consolas"/>
          <w:sz w:val="28"/>
          <w:szCs w:val="28"/>
        </w:rPr>
        <w:t>7</w:t>
      </w:r>
      <w:proofErr w:type="gramEnd"/>
      <w:r w:rsidRPr="00FA7BC1">
        <w:rPr>
          <w:rFonts w:ascii="Book Antiqua" w:hAnsi="Book Antiqua" w:cs="Consolas"/>
          <w:sz w:val="28"/>
          <w:szCs w:val="28"/>
        </w:rPr>
        <w:t xml:space="preserve">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Poderão</w:t>
      </w:r>
      <w:proofErr w:type="gramEnd"/>
      <w:r w:rsidRPr="00FA7BC1">
        <w:rPr>
          <w:rFonts w:ascii="Book Antiqua" w:hAnsi="Book Antiqua"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2B4E74">
        <w:rPr>
          <w:rFonts w:ascii="Book Antiqua" w:eastAsia="Calibri" w:hAnsi="Book Antiqua" w:cs="Consolas"/>
          <w:b/>
          <w:sz w:val="28"/>
          <w:szCs w:val="28"/>
        </w:rPr>
        <w:t>00</w:t>
      </w:r>
      <w:r w:rsidR="002A54CC">
        <w:rPr>
          <w:rFonts w:ascii="Book Antiqua" w:eastAsia="Calibri" w:hAnsi="Book Antiqua" w:cs="Consolas"/>
          <w:b/>
          <w:sz w:val="28"/>
          <w:szCs w:val="28"/>
        </w:rPr>
        <w:t>6</w:t>
      </w:r>
      <w:r w:rsidR="002B4E74">
        <w:rPr>
          <w:rFonts w:ascii="Book Antiqua" w:eastAsia="Calibri" w:hAnsi="Book Antiqua" w:cs="Consolas"/>
          <w:b/>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2A54CC">
        <w:rPr>
          <w:rFonts w:ascii="Book Antiqua" w:eastAsia="Calibri" w:hAnsi="Book Antiqua" w:cs="Consolas"/>
          <w:b/>
          <w:bCs/>
          <w:sz w:val="28"/>
          <w:szCs w:val="28"/>
        </w:rPr>
        <w:t>011</w:t>
      </w:r>
      <w:r w:rsidR="002B4E74">
        <w:rPr>
          <w:rFonts w:ascii="Book Antiqua" w:eastAsia="Calibri" w:hAnsi="Book Antiqua" w:cs="Consolas"/>
          <w:b/>
          <w:bCs/>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F715E1">
        <w:rPr>
          <w:rFonts w:ascii="Book Antiqua" w:hAnsi="Book Antiqua"/>
          <w:sz w:val="28"/>
          <w:szCs w:val="28"/>
        </w:rPr>
        <w:t>3</w:t>
      </w:r>
      <w:r w:rsidR="00FA7BC1">
        <w:rPr>
          <w:rFonts w:ascii="Book Antiqua" w:hAnsi="Book Antiqua"/>
          <w:sz w:val="28"/>
          <w:szCs w:val="28"/>
        </w:rPr>
        <w:t xml:space="preserve"> (</w:t>
      </w:r>
      <w:r w:rsidR="00F715E1">
        <w:rPr>
          <w:rFonts w:ascii="Book Antiqua" w:hAnsi="Book Antiqua"/>
          <w:sz w:val="28"/>
          <w:szCs w:val="28"/>
        </w:rPr>
        <w:t>três</w:t>
      </w:r>
      <w:r w:rsidR="00FA7BC1">
        <w:rPr>
          <w:rFonts w:ascii="Book Antiqua" w:hAnsi="Book Antiqua"/>
          <w:sz w:val="28"/>
          <w:szCs w:val="28"/>
        </w:rPr>
        <w:t>) meses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2A54CC">
        <w:rPr>
          <w:rFonts w:ascii="Book Antiqua" w:eastAsia="Calibri" w:hAnsi="Book Antiqua" w:cs="Consolas"/>
          <w:b/>
          <w:sz w:val="28"/>
          <w:szCs w:val="28"/>
        </w:rPr>
        <w:t>6</w:t>
      </w:r>
      <w:r w:rsidR="002B4E74">
        <w:rPr>
          <w:rFonts w:ascii="Book Antiqua" w:eastAsia="Calibri" w:hAnsi="Book Antiqua" w:cs="Consolas"/>
          <w:b/>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2B4E74">
        <w:rPr>
          <w:rFonts w:ascii="Book Antiqua" w:eastAsia="Calibri" w:hAnsi="Book Antiqua" w:cs="Consolas"/>
          <w:b/>
          <w:bCs/>
          <w:sz w:val="28"/>
          <w:szCs w:val="28"/>
        </w:rPr>
        <w:t>0</w:t>
      </w:r>
      <w:r w:rsidR="002A54CC">
        <w:rPr>
          <w:rFonts w:ascii="Book Antiqua" w:eastAsia="Calibri" w:hAnsi="Book Antiqua" w:cs="Consolas"/>
          <w:b/>
          <w:bCs/>
          <w:sz w:val="28"/>
          <w:szCs w:val="28"/>
        </w:rPr>
        <w:t>11</w:t>
      </w:r>
      <w:r w:rsidR="002B4E74">
        <w:rPr>
          <w:rFonts w:ascii="Book Antiqua" w:eastAsia="Calibri" w:hAnsi="Book Antiqua" w:cs="Consolas"/>
          <w:b/>
          <w:bCs/>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w:t>
      </w:r>
      <w:proofErr w:type="gramStart"/>
      <w:r w:rsidRPr="00FA7BC1">
        <w:rPr>
          <w:rFonts w:ascii="Book Antiqua" w:hAnsi="Book Antiqua" w:cs="Consolas"/>
          <w:sz w:val="28"/>
          <w:szCs w:val="28"/>
        </w:rPr>
        <w:t xml:space="preserve">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localizada</w:t>
      </w:r>
      <w:proofErr w:type="gramEnd"/>
      <w:r w:rsidR="00A215E1" w:rsidRPr="00FA7BC1">
        <w:rPr>
          <w:rFonts w:ascii="Book Antiqua" w:hAnsi="Book Antiqua" w:cs="Consolas"/>
          <w:sz w:val="28"/>
          <w:szCs w:val="28"/>
        </w:rPr>
        <w:t xml:space="preserve">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proofErr w:type="spellStart"/>
      <w:r w:rsidR="00A215E1" w:rsidRPr="00FA7BC1">
        <w:rPr>
          <w:rFonts w:ascii="Book Antiqua" w:hAnsi="Book Antiqua" w:cs="Consolas"/>
          <w:sz w:val="28"/>
          <w:szCs w:val="28"/>
        </w:rPr>
        <w:t>seqüência</w:t>
      </w:r>
      <w:proofErr w:type="spellEnd"/>
      <w:r w:rsidRPr="00FA7BC1">
        <w:rPr>
          <w:rFonts w:ascii="Book Antiqua" w:hAnsi="Book Antiqua" w:cs="Consolas"/>
          <w:sz w:val="28"/>
          <w:szCs w:val="28"/>
        </w:rPr>
        <w:t xml:space="preserve">, a abertura dos envelopes nº 2 (proposta comercial); </w:t>
      </w:r>
    </w:p>
    <w:p w:rsidR="009D15C4" w:rsidRDefault="009D15C4"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w:t>
      </w:r>
      <w:proofErr w:type="gramStart"/>
      <w:r w:rsidRPr="00FA7BC1">
        <w:rPr>
          <w:rFonts w:ascii="Book Antiqua" w:hAnsi="Book Antiqua" w:cs="Consolas"/>
          <w:sz w:val="28"/>
          <w:szCs w:val="28"/>
        </w:rPr>
        <w:t>a</w:t>
      </w:r>
      <w:proofErr w:type="gramEnd"/>
      <w:r w:rsidRPr="00FA7BC1">
        <w:rPr>
          <w:rFonts w:ascii="Book Antiqua" w:hAnsi="Book Antiqua" w:cs="Consolas"/>
          <w:sz w:val="28"/>
          <w:szCs w:val="28"/>
        </w:rPr>
        <w:t xml:space="preserve">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w:t>
      </w:r>
      <w:proofErr w:type="gramStart"/>
      <w:r w:rsidRPr="00FA7BC1">
        <w:rPr>
          <w:rFonts w:ascii="Book Antiqua" w:hAnsi="Book Antiqua" w:cs="Consolas"/>
          <w:sz w:val="28"/>
          <w:szCs w:val="28"/>
        </w:rPr>
        <w:t>deverão</w:t>
      </w:r>
      <w:proofErr w:type="gramEnd"/>
      <w:r w:rsidRPr="00FA7BC1">
        <w:rPr>
          <w:rFonts w:ascii="Book Antiqua" w:hAnsi="Book Antiqua"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lastRenderedPageBreak/>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w:t>
      </w:r>
      <w:proofErr w:type="gramEnd"/>
      <w:r w:rsidRPr="00FA7BC1">
        <w:rPr>
          <w:rFonts w:ascii="Book Antiqua" w:hAnsi="Book Antiqua" w:cs="Consolas"/>
          <w:b/>
          <w:sz w:val="28"/>
          <w:szCs w:val="28"/>
        </w:rPr>
        <w:t xml:space="preserve">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w:t>
      </w:r>
      <w:proofErr w:type="gramStart"/>
      <w:r w:rsidRPr="00FA7BC1">
        <w:rPr>
          <w:rFonts w:ascii="Book Antiqua" w:hAnsi="Book Antiqua" w:cs="Consolas"/>
          <w:sz w:val="28"/>
          <w:szCs w:val="28"/>
        </w:rPr>
        <w:t>será</w:t>
      </w:r>
      <w:proofErr w:type="gramEnd"/>
      <w:r w:rsidRPr="00FA7BC1">
        <w:rPr>
          <w:rFonts w:ascii="Book Antiqua" w:hAnsi="Book Antiqua" w:cs="Consolas"/>
          <w:sz w:val="28"/>
          <w:szCs w:val="28"/>
        </w:rPr>
        <w:t xml:space="preserve">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lastRenderedPageBreak/>
        <w:t>b</w:t>
      </w:r>
      <w:r w:rsidR="00454A8A" w:rsidRPr="00FA7BC1">
        <w:rPr>
          <w:rFonts w:ascii="Book Antiqua" w:hAnsi="Book Antiqua" w:cs="Consolas"/>
          <w:b/>
          <w:sz w:val="28"/>
          <w:szCs w:val="28"/>
        </w:rPr>
        <w:t>.</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w:t>
      </w:r>
      <w:proofErr w:type="gramStart"/>
      <w:r w:rsidRPr="00FA7BC1">
        <w:rPr>
          <w:rFonts w:ascii="Book Antiqua" w:hAnsi="Book Antiqua" w:cs="Consolas"/>
          <w:sz w:val="28"/>
          <w:szCs w:val="28"/>
        </w:rPr>
        <w:t>a</w:t>
      </w:r>
      <w:proofErr w:type="gramEnd"/>
      <w:r w:rsidRPr="00FA7BC1">
        <w:rPr>
          <w:rFonts w:ascii="Book Antiqua" w:hAnsi="Book Antiqua"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w:t>
      </w:r>
      <w:proofErr w:type="gramStart"/>
      <w:r w:rsidRPr="00FA7BC1">
        <w:rPr>
          <w:rFonts w:ascii="Book Antiqua" w:hAnsi="Book Antiqua" w:cs="Consolas"/>
          <w:sz w:val="28"/>
          <w:szCs w:val="28"/>
        </w:rPr>
        <w:t>não-contratação</w:t>
      </w:r>
      <w:proofErr w:type="gramEnd"/>
      <w:r w:rsidRPr="00FA7BC1">
        <w:rPr>
          <w:rFonts w:ascii="Book Antiqua" w:hAnsi="Book Antiqua" w:cs="Consolas"/>
          <w:sz w:val="28"/>
          <w:szCs w:val="28"/>
        </w:rPr>
        <w:t xml:space="preserve">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proofErr w:type="gramStart"/>
      <w:r w:rsidRPr="00FA7BC1">
        <w:rPr>
          <w:rFonts w:ascii="Book Antiqua" w:hAnsi="Book Antiqua"/>
          <w:sz w:val="28"/>
          <w:szCs w:val="28"/>
        </w:rPr>
        <w:t>É</w:t>
      </w:r>
      <w:proofErr w:type="gramEnd"/>
      <w:r w:rsidRPr="00FA7BC1">
        <w:rPr>
          <w:rFonts w:ascii="Book Antiqua" w:hAnsi="Book Antiqua"/>
          <w:sz w:val="28"/>
          <w:szCs w:val="28"/>
        </w:rPr>
        <w:t xml:space="preserve">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sob pena</w:t>
      </w:r>
      <w:proofErr w:type="gramEnd"/>
      <w:r w:rsidRPr="00FA7BC1">
        <w:rPr>
          <w:rFonts w:ascii="Book Antiqua" w:hAnsi="Book Antiqua" w:cs="Consolas"/>
          <w:sz w:val="28"/>
          <w:szCs w:val="28"/>
        </w:rPr>
        <w:t xml:space="preserve">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w:t>
      </w:r>
      <w:r w:rsidRPr="00FA7BC1">
        <w:rPr>
          <w:rFonts w:ascii="Book Antiqua" w:hAnsi="Book Antiqua" w:cs="Consolas"/>
          <w:sz w:val="28"/>
          <w:szCs w:val="28"/>
        </w:rPr>
        <w:lastRenderedPageBreak/>
        <w:t xml:space="preserve">comprovar a situação de regularidade mediante a apresentação da respectiva documentação, com prazos de validade em vigência, </w:t>
      </w:r>
      <w:proofErr w:type="gramStart"/>
      <w:r w:rsidRPr="00FA7BC1">
        <w:rPr>
          <w:rFonts w:ascii="Book Antiqua" w:hAnsi="Book Antiqua" w:cs="Consolas"/>
          <w:sz w:val="28"/>
          <w:szCs w:val="28"/>
        </w:rPr>
        <w:t>sob pena</w:t>
      </w:r>
      <w:proofErr w:type="gramEnd"/>
      <w:r w:rsidRPr="00FA7BC1">
        <w:rPr>
          <w:rFonts w:ascii="Book Antiqua" w:hAnsi="Book Antiqua" w:cs="Consolas"/>
          <w:sz w:val="28"/>
          <w:szCs w:val="28"/>
        </w:rPr>
        <w:t xml:space="preserve">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proofErr w:type="spellStart"/>
      <w:r w:rsidRPr="00FA7BC1">
        <w:rPr>
          <w:rFonts w:ascii="Book Antiqua" w:hAnsi="Book Antiqua" w:cs="Consolas"/>
          <w:sz w:val="28"/>
          <w:szCs w:val="28"/>
        </w:rPr>
        <w:t>dd</w:t>
      </w:r>
      <w:proofErr w:type="spellEnd"/>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sidRPr="00FA7BC1">
        <w:rPr>
          <w:rFonts w:ascii="Book Antiqua" w:hAnsi="Book Antiqua" w:cs="Consolas"/>
          <w:sz w:val="28"/>
          <w:szCs w:val="28"/>
        </w:rPr>
        <w:t>ddd</w:t>
      </w:r>
      <w:proofErr w:type="spellEnd"/>
      <w:r w:rsidR="00F253CB" w:rsidRPr="00FA7BC1">
        <w:rPr>
          <w:rFonts w:ascii="Book Antiqua" w:hAnsi="Book Antiqua" w:cs="Consolas"/>
          <w:sz w:val="28"/>
          <w:szCs w:val="28"/>
        </w:rPr>
        <w:t xml:space="preserve">) Não poderá constar ressalva quanto à cobertura de multa administrativa, em consonância com o inciso III do artigo 80 da Lei </w:t>
      </w:r>
      <w:r w:rsidR="00F253CB" w:rsidRPr="00FA7BC1">
        <w:rPr>
          <w:rFonts w:ascii="Book Antiqua" w:hAnsi="Book Antiqua" w:cs="Consolas"/>
          <w:sz w:val="28"/>
          <w:szCs w:val="28"/>
        </w:rPr>
        <w:lastRenderedPageBreak/>
        <w:t>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proofErr w:type="gramStart"/>
      <w:r w:rsidR="00F253CB" w:rsidRPr="00FA7BC1">
        <w:rPr>
          <w:rFonts w:ascii="Book Antiqua" w:hAnsi="Book Antiqua" w:cs="Consolas"/>
          <w:sz w:val="28"/>
          <w:szCs w:val="28"/>
        </w:rPr>
        <w:t>Aplicam-se</w:t>
      </w:r>
      <w:proofErr w:type="gramEnd"/>
      <w:r w:rsidR="00F253CB" w:rsidRPr="00FA7BC1">
        <w:rPr>
          <w:rFonts w:ascii="Book Antiqua" w:hAnsi="Book Antiqua" w:cs="Consolas"/>
          <w:sz w:val="28"/>
          <w:szCs w:val="28"/>
        </w:rPr>
        <w:t xml:space="preserv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O resultado desta licitação e os demais atos pertinentes sujeitos à publicação</w:t>
      </w:r>
      <w:proofErr w:type="gramStart"/>
      <w:r w:rsidRPr="00FA7BC1">
        <w:rPr>
          <w:rFonts w:ascii="Book Antiqua" w:eastAsia="Calibri" w:hAnsi="Book Antiqua" w:cs="Consolas"/>
          <w:sz w:val="28"/>
          <w:szCs w:val="28"/>
        </w:rPr>
        <w:t>, serão</w:t>
      </w:r>
      <w:proofErr w:type="gramEnd"/>
      <w:r w:rsidRPr="00FA7BC1">
        <w:rPr>
          <w:rFonts w:ascii="Book Antiqua" w:eastAsia="Calibri" w:hAnsi="Book Antiqua" w:cs="Consolas"/>
          <w:sz w:val="28"/>
          <w:szCs w:val="28"/>
        </w:rPr>
        <w:t xml:space="preserve">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Pr="00FA7BC1" w:rsidRDefault="002B4E74" w:rsidP="00A36D57">
      <w:pPr>
        <w:spacing w:after="0" w:line="240" w:lineRule="auto"/>
        <w:jc w:val="center"/>
        <w:rPr>
          <w:rFonts w:ascii="Book Antiqua" w:hAnsi="Book Antiqua" w:cs="Consolas"/>
          <w:b/>
          <w:sz w:val="28"/>
          <w:szCs w:val="28"/>
        </w:rPr>
      </w:pPr>
    </w:p>
    <w:p w:rsidR="00454A8A" w:rsidRPr="00FA7BC1" w:rsidRDefault="00462DB8" w:rsidP="00454A8A">
      <w:pPr>
        <w:autoSpaceDE w:val="0"/>
        <w:autoSpaceDN w:val="0"/>
        <w:adjustRightInd w:val="0"/>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PIRAJUÍ, </w:t>
      </w:r>
      <w:r>
        <w:rPr>
          <w:rFonts w:ascii="Book Antiqua" w:hAnsi="Book Antiqua" w:cs="Consolas"/>
          <w:b/>
          <w:sz w:val="28"/>
          <w:szCs w:val="28"/>
        </w:rPr>
        <w:t>SEXTA-FEIRA</w:t>
      </w:r>
      <w:r w:rsidRPr="00B52C31">
        <w:rPr>
          <w:rFonts w:ascii="Book Antiqua" w:hAnsi="Book Antiqua" w:cs="Consolas"/>
          <w:b/>
          <w:sz w:val="28"/>
          <w:szCs w:val="28"/>
        </w:rPr>
        <w:t xml:space="preserve">, </w:t>
      </w:r>
      <w:r>
        <w:rPr>
          <w:rFonts w:ascii="Book Antiqua" w:hAnsi="Book Antiqua" w:cs="Consolas"/>
          <w:b/>
          <w:sz w:val="28"/>
          <w:szCs w:val="28"/>
        </w:rPr>
        <w:t>01</w:t>
      </w:r>
      <w:r w:rsidRPr="00B52C31">
        <w:rPr>
          <w:rFonts w:ascii="Book Antiqua" w:hAnsi="Book Antiqua" w:cs="Consolas"/>
          <w:b/>
          <w:sz w:val="28"/>
          <w:szCs w:val="28"/>
        </w:rPr>
        <w:t xml:space="preserve"> DE </w:t>
      </w:r>
      <w:r>
        <w:rPr>
          <w:rFonts w:ascii="Book Antiqua" w:hAnsi="Book Antiqua" w:cs="Consolas"/>
          <w:b/>
          <w:sz w:val="28"/>
          <w:szCs w:val="28"/>
        </w:rPr>
        <w:t>FEVEREIRO</w:t>
      </w:r>
      <w:r w:rsidRPr="00B52C31">
        <w:rPr>
          <w:rFonts w:ascii="Book Antiqua" w:hAnsi="Book Antiqua" w:cs="Consolas"/>
          <w:b/>
          <w:sz w:val="28"/>
          <w:szCs w:val="28"/>
        </w:rPr>
        <w:t xml:space="preserve"> DE </w:t>
      </w:r>
      <w:r>
        <w:rPr>
          <w:rFonts w:ascii="Book Antiqua" w:hAnsi="Book Antiqua" w:cs="Consolas"/>
          <w:b/>
          <w:sz w:val="28"/>
          <w:szCs w:val="28"/>
        </w:rPr>
        <w:t>2019</w:t>
      </w:r>
      <w:bookmarkStart w:id="0" w:name="_GoBack"/>
      <w:bookmarkEnd w:id="0"/>
      <w:r w:rsidR="00454A8A" w:rsidRPr="00FA7BC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95532E" w:rsidRPr="00B52C31">
        <w:rPr>
          <w:rFonts w:ascii="Book Antiqua" w:eastAsia="Times New Roman" w:hAnsi="Book Antiqua" w:cs="Consolas"/>
          <w:b/>
          <w:sz w:val="28"/>
          <w:szCs w:val="28"/>
        </w:rPr>
        <w:t xml:space="preserve">CONTRATAÇÃO DE EMPRESA ESPECIALIZADA PARA A PRESTAÇÃO DE SERVIÇOS DE </w:t>
      </w:r>
      <w:r w:rsidR="0095532E" w:rsidRPr="00CB13B2">
        <w:rPr>
          <w:rFonts w:ascii="Book Antiqua" w:eastAsia="Times New Roman" w:hAnsi="Book Antiqua" w:cs="Consolas"/>
          <w:b/>
          <w:sz w:val="28"/>
          <w:szCs w:val="28"/>
        </w:rPr>
        <w:t>PAVIMENTAÇÃO ASFÁLTICA</w:t>
      </w:r>
      <w:r w:rsidR="0095532E" w:rsidRPr="00B52C31">
        <w:rPr>
          <w:rFonts w:ascii="Book Antiqua" w:eastAsia="Times New Roman" w:hAnsi="Book Antiqua" w:cs="Consolas"/>
          <w:b/>
          <w:sz w:val="28"/>
          <w:szCs w:val="28"/>
        </w:rPr>
        <w:t xml:space="preserve"> NAS VIAS DO MUNICÍPIO DE PIRAJUÍ – SP</w:t>
      </w:r>
      <w:r w:rsidR="0095532E" w:rsidRPr="00B52C31">
        <w:rPr>
          <w:rFonts w:ascii="Book Antiqua" w:eastAsia="Times New Roman" w:hAnsi="Book Antiqua" w:cs="Consolas"/>
          <w:sz w:val="28"/>
          <w:szCs w:val="28"/>
        </w:rPr>
        <w:t xml:space="preserve">, conforme Contrato de Repasse nº </w:t>
      </w:r>
      <w:r w:rsidR="0095532E">
        <w:rPr>
          <w:rFonts w:ascii="Book Antiqua" w:eastAsia="Times New Roman" w:hAnsi="Book Antiqua" w:cs="Consolas"/>
          <w:sz w:val="28"/>
          <w:szCs w:val="28"/>
        </w:rPr>
        <w:t>803089/2014</w:t>
      </w:r>
      <w:r w:rsidR="0095532E"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r w:rsidR="00C13430" w:rsidRPr="00FA7BC1">
        <w:rPr>
          <w:rFonts w:ascii="Book Antiqua" w:eastAsia="Calibri" w:hAnsi="Book Antiqua" w:cs="Consolas"/>
          <w:b/>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Aos ___ dias do mês de ___ </w:t>
      </w:r>
      <w:proofErr w:type="spellStart"/>
      <w:r w:rsidRPr="00FA7BC1">
        <w:rPr>
          <w:rFonts w:ascii="Book Antiqua" w:eastAsia="Calibri" w:hAnsi="Book Antiqua" w:cs="Consolas"/>
          <w:sz w:val="28"/>
          <w:szCs w:val="28"/>
        </w:rPr>
        <w:t>de</w:t>
      </w:r>
      <w:proofErr w:type="spellEnd"/>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2A54CC">
        <w:rPr>
          <w:rFonts w:ascii="Book Antiqua" w:eastAsia="Calibri" w:hAnsi="Book Antiqua" w:cs="Consolas"/>
          <w:b/>
          <w:sz w:val="28"/>
          <w:szCs w:val="28"/>
        </w:rPr>
        <w:t>6</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proofErr w:type="gramStart"/>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2A54CC" w:rsidRPr="00B52C31">
        <w:rPr>
          <w:rFonts w:ascii="Book Antiqua" w:eastAsia="Times New Roman" w:hAnsi="Book Antiqua" w:cs="Consolas"/>
          <w:b/>
          <w:sz w:val="28"/>
          <w:szCs w:val="28"/>
        </w:rPr>
        <w:t>CONTRATAÇÃO</w:t>
      </w:r>
      <w:proofErr w:type="gramEnd"/>
      <w:r w:rsidR="002A54CC" w:rsidRPr="00B52C31">
        <w:rPr>
          <w:rFonts w:ascii="Book Antiqua" w:eastAsia="Times New Roman" w:hAnsi="Book Antiqua" w:cs="Consolas"/>
          <w:b/>
          <w:sz w:val="28"/>
          <w:szCs w:val="28"/>
        </w:rPr>
        <w:t xml:space="preserve"> DE EMPRESA ESPECIALIZADA PARA A PRESTAÇÃO DE SERVIÇOS DE </w:t>
      </w:r>
      <w:r w:rsidR="002A54CC" w:rsidRPr="00CB13B2">
        <w:rPr>
          <w:rFonts w:ascii="Book Antiqua" w:eastAsia="Times New Roman" w:hAnsi="Book Antiqua" w:cs="Consolas"/>
          <w:b/>
          <w:sz w:val="28"/>
          <w:szCs w:val="28"/>
        </w:rPr>
        <w:t>PAVIMENTAÇÃO ASFÁLTICA</w:t>
      </w:r>
      <w:r w:rsidR="002A54CC" w:rsidRPr="00B52C31">
        <w:rPr>
          <w:rFonts w:ascii="Book Antiqua" w:eastAsia="Times New Roman" w:hAnsi="Book Antiqua" w:cs="Consolas"/>
          <w:b/>
          <w:sz w:val="28"/>
          <w:szCs w:val="28"/>
        </w:rPr>
        <w:t xml:space="preserve"> NAS VIAS DO MUNICÍPIO DE PIRAJUÍ – SP</w:t>
      </w:r>
      <w:r w:rsidR="002A54CC" w:rsidRPr="00B52C31">
        <w:rPr>
          <w:rFonts w:ascii="Book Antiqua" w:eastAsia="Times New Roman" w:hAnsi="Book Antiqua" w:cs="Consolas"/>
          <w:sz w:val="28"/>
          <w:szCs w:val="28"/>
        </w:rPr>
        <w:t xml:space="preserve">, conforme Contrato de Repasse nº </w:t>
      </w:r>
      <w:r w:rsidR="002A54CC">
        <w:rPr>
          <w:rFonts w:ascii="Book Antiqua" w:eastAsia="Times New Roman" w:hAnsi="Book Antiqua" w:cs="Consolas"/>
          <w:sz w:val="28"/>
          <w:szCs w:val="28"/>
        </w:rPr>
        <w:t>803089/2014</w:t>
      </w:r>
      <w:r w:rsidR="002A54CC"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9D15C4">
        <w:rPr>
          <w:rFonts w:ascii="Book Antiqua" w:eastAsia="Times New Roman" w:hAnsi="Book Antiqua" w:cs="Consolas"/>
          <w:b/>
          <w:sz w:val="28"/>
          <w:szCs w:val="28"/>
        </w:rPr>
        <w:t xml:space="preserve">TOMADA DE PREÇOS Nº </w:t>
      </w:r>
      <w:r w:rsidR="002B4E74" w:rsidRPr="009D15C4">
        <w:rPr>
          <w:rFonts w:ascii="Book Antiqua" w:eastAsia="Times New Roman" w:hAnsi="Book Antiqua" w:cs="Consolas"/>
          <w:b/>
          <w:sz w:val="28"/>
          <w:szCs w:val="28"/>
        </w:rPr>
        <w:t>0</w:t>
      </w:r>
      <w:r w:rsidR="002A54CC">
        <w:rPr>
          <w:rFonts w:ascii="Book Antiqua" w:eastAsia="Times New Roman" w:hAnsi="Book Antiqua" w:cs="Consolas"/>
          <w:b/>
          <w:sz w:val="28"/>
          <w:szCs w:val="28"/>
        </w:rPr>
        <w:t>06</w:t>
      </w:r>
      <w:r w:rsidR="002B4E74" w:rsidRPr="009D15C4">
        <w:rPr>
          <w:rFonts w:ascii="Book Antiqua" w:eastAsia="Times New Roman" w:hAnsi="Book Antiqua" w:cs="Consolas"/>
          <w:b/>
          <w:sz w:val="28"/>
          <w:szCs w:val="28"/>
        </w:rPr>
        <w:t>/2019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w:t>
      </w:r>
      <w:proofErr w:type="spellStart"/>
      <w:r w:rsidRPr="00FA7BC1">
        <w:rPr>
          <w:rFonts w:ascii="Book Antiqua" w:eastAsia="Times New Roman" w:hAnsi="Book Antiqua" w:cs="Consolas"/>
          <w:sz w:val="28"/>
          <w:szCs w:val="28"/>
        </w:rPr>
        <w:t>de</w:t>
      </w:r>
      <w:proofErr w:type="spellEnd"/>
      <w:r w:rsidRPr="00FA7BC1">
        <w:rPr>
          <w:rFonts w:ascii="Book Antiqua" w:eastAsia="Times New Roman" w:hAnsi="Book Antiqua" w:cs="Consolas"/>
          <w:sz w:val="28"/>
          <w:szCs w:val="28"/>
        </w:rPr>
        <w:t xml:space="preserve"> _____________________ </w:t>
      </w:r>
      <w:proofErr w:type="spellStart"/>
      <w:r w:rsidRPr="00FA7BC1">
        <w:rPr>
          <w:rFonts w:ascii="Book Antiqua" w:eastAsia="Times New Roman" w:hAnsi="Book Antiqua" w:cs="Consolas"/>
          <w:sz w:val="28"/>
          <w:szCs w:val="28"/>
        </w:rPr>
        <w:t>de</w:t>
      </w:r>
      <w:proofErr w:type="spellEnd"/>
      <w:r w:rsidRPr="00FA7BC1">
        <w:rPr>
          <w:rFonts w:ascii="Book Antiqua" w:eastAsia="Times New Roman" w:hAnsi="Book Antiqua" w:cs="Consolas"/>
          <w:sz w:val="28"/>
          <w:szCs w:val="28"/>
        </w:rPr>
        <w:t xml:space="preserv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w:t>
      </w:r>
      <w:proofErr w:type="gramStart"/>
      <w:r w:rsidRPr="00FA7BC1">
        <w:rPr>
          <w:rFonts w:ascii="Book Antiqua" w:eastAsia="Times New Roman" w:hAnsi="Book Antiqua" w:cs="Consolas"/>
          <w:sz w:val="28"/>
          <w:szCs w:val="28"/>
        </w:rPr>
        <w:t xml:space="preserve">pelo </w:t>
      </w:r>
      <w:r w:rsidRPr="00FA7BC1">
        <w:rPr>
          <w:rFonts w:ascii="Book Antiqua" w:eastAsia="Times New Roman" w:hAnsi="Book Antiqua" w:cs="Consolas"/>
          <w:b/>
          <w:sz w:val="28"/>
          <w:szCs w:val="28"/>
        </w:rPr>
        <w:t>CONTRATADA</w:t>
      </w:r>
      <w:proofErr w:type="gramEnd"/>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2B4E74" w:rsidRPr="009D15C4">
        <w:rPr>
          <w:rFonts w:ascii="Book Antiqua" w:hAnsi="Book Antiqua" w:cs="Consolas"/>
          <w:b/>
          <w:sz w:val="28"/>
          <w:szCs w:val="28"/>
        </w:rPr>
        <w:t>00</w:t>
      </w:r>
      <w:r w:rsidR="002A54CC">
        <w:rPr>
          <w:rFonts w:ascii="Book Antiqua" w:hAnsi="Book Antiqua" w:cs="Consolas"/>
          <w:b/>
          <w:sz w:val="28"/>
          <w:szCs w:val="28"/>
        </w:rPr>
        <w:t>6</w:t>
      </w:r>
      <w:r w:rsidR="002B4E74" w:rsidRPr="009D15C4">
        <w:rPr>
          <w:rFonts w:ascii="Book Antiqua" w:hAnsi="Book Antiqua" w:cs="Consolas"/>
          <w:b/>
          <w:sz w:val="28"/>
          <w:szCs w:val="28"/>
        </w:rPr>
        <w:t>/2019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w:t>
      </w:r>
      <w:proofErr w:type="gramStart"/>
      <w:r w:rsidRPr="00FA7BC1">
        <w:rPr>
          <w:rFonts w:ascii="Book Antiqua" w:hAnsi="Book Antiqua" w:cs="Consolas"/>
          <w:sz w:val="28"/>
          <w:szCs w:val="28"/>
        </w:rPr>
        <w:t>sob regime</w:t>
      </w:r>
      <w:proofErr w:type="gramEnd"/>
      <w:r w:rsidRPr="00FA7BC1">
        <w:rPr>
          <w:rFonts w:ascii="Book Antiqua" w:hAnsi="Book Antiqua" w:cs="Consolas"/>
          <w:sz w:val="28"/>
          <w:szCs w:val="28"/>
        </w:rPr>
        <w:t xml:space="preserv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Default="00A36D57"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2A54CC" w:rsidRDefault="002A54CC"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9D15C4" w:rsidRPr="00FA7BC1" w:rsidRDefault="009D15C4"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9D15C4">
        <w:rPr>
          <w:rFonts w:ascii="Book Antiqua" w:hAnsi="Book Antiqua" w:cs="Consolas"/>
          <w:sz w:val="28"/>
          <w:szCs w:val="28"/>
        </w:rPr>
        <w:t>s</w:t>
      </w:r>
      <w:r w:rsidR="003708FF" w:rsidRPr="00FA7BC1">
        <w:rPr>
          <w:rFonts w:ascii="Book Antiqua" w:hAnsi="Book Antiqua" w:cs="Consolas"/>
          <w:sz w:val="28"/>
          <w:szCs w:val="28"/>
        </w:rPr>
        <w:t xml:space="preserve"> Funciona</w:t>
      </w:r>
      <w:r w:rsidR="009D15C4">
        <w:rPr>
          <w:rFonts w:ascii="Book Antiqua" w:hAnsi="Book Antiqua" w:cs="Consolas"/>
          <w:sz w:val="28"/>
          <w:szCs w:val="28"/>
        </w:rPr>
        <w:t>is</w:t>
      </w:r>
      <w:r w:rsidRPr="00FA7BC1">
        <w:rPr>
          <w:rFonts w:ascii="Book Antiqua" w:hAnsi="Book Antiqua" w:cs="Consolas"/>
          <w:sz w:val="28"/>
          <w:szCs w:val="28"/>
        </w:rPr>
        <w:t xml:space="preserve"> Programática</w:t>
      </w:r>
      <w:r w:rsidR="009D15C4">
        <w:rPr>
          <w:rFonts w:ascii="Book Antiqua" w:hAnsi="Book Antiqua" w:cs="Consolas"/>
          <w:sz w:val="28"/>
          <w:szCs w:val="28"/>
        </w:rPr>
        <w:t>s</w:t>
      </w:r>
      <w:r w:rsidRPr="00FA7BC1">
        <w:rPr>
          <w:rFonts w:ascii="Book Antiqua" w:hAnsi="Book Antiqua" w:cs="Consolas"/>
          <w:sz w:val="28"/>
          <w:szCs w:val="28"/>
        </w:rPr>
        <w:t>:</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613</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VIGÊNCIA, PRAZOS PARA EMISSÃO DOS TERMOS DE RECEBIMENTO PROVISÓRIO E DEFINITIVO E GARANTIA DO </w:t>
      </w:r>
      <w:proofErr w:type="gramStart"/>
      <w:r w:rsidRPr="00FA7BC1">
        <w:rPr>
          <w:rFonts w:ascii="Book Antiqua" w:hAnsi="Book Antiqua" w:cs="Consolas"/>
          <w:b/>
          <w:sz w:val="28"/>
          <w:szCs w:val="28"/>
        </w:rPr>
        <w:t>OBJETO</w:t>
      </w:r>
      <w:proofErr w:type="gramEnd"/>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F715E1">
        <w:rPr>
          <w:rFonts w:ascii="Book Antiqua" w:hAnsi="Book Antiqua" w:cs="Consolas"/>
          <w:sz w:val="28"/>
          <w:szCs w:val="28"/>
        </w:rPr>
        <w:t>3</w:t>
      </w:r>
      <w:r w:rsidR="00FE4182">
        <w:rPr>
          <w:rFonts w:ascii="Book Antiqua" w:hAnsi="Book Antiqua" w:cs="Consolas"/>
          <w:sz w:val="28"/>
          <w:szCs w:val="28"/>
        </w:rPr>
        <w:t xml:space="preserve"> </w:t>
      </w:r>
      <w:r w:rsidRPr="00FA7BC1">
        <w:rPr>
          <w:rFonts w:ascii="Book Antiqua" w:hAnsi="Book Antiqua" w:cs="Consolas"/>
          <w:sz w:val="28"/>
          <w:szCs w:val="28"/>
        </w:rPr>
        <w:t>(</w:t>
      </w:r>
      <w:r w:rsidR="00F715E1">
        <w:rPr>
          <w:rFonts w:ascii="Book Antiqua" w:hAnsi="Book Antiqua" w:cs="Consolas"/>
          <w:sz w:val="28"/>
          <w:szCs w:val="28"/>
        </w:rPr>
        <w:t>três</w:t>
      </w:r>
      <w:r w:rsidRPr="00FA7BC1">
        <w:rPr>
          <w:rFonts w:ascii="Book Antiqua" w:hAnsi="Book Antiqua" w:cs="Consolas"/>
          <w:sz w:val="28"/>
          <w:szCs w:val="28"/>
        </w:rPr>
        <w:t xml:space="preserve">) </w:t>
      </w:r>
      <w:r w:rsidR="00FA7BC1" w:rsidRPr="00FA7BC1">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w:t>
      </w:r>
      <w:r w:rsidRPr="00FA7BC1">
        <w:rPr>
          <w:rFonts w:ascii="Book Antiqua" w:hAnsi="Book Antiqua" w:cs="Consolas"/>
          <w:sz w:val="28"/>
          <w:szCs w:val="28"/>
        </w:rPr>
        <w:lastRenderedPageBreak/>
        <w:t xml:space="preserve">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CONDIÇÕES DE EXECUÇÃO, MEDIÇÃO DOS SERVIÇOS PRESTADOS, EMISSÃO DO DOCUMENTO FISCAL E SANEAMENTO DE </w:t>
      </w:r>
      <w:proofErr w:type="gramStart"/>
      <w:r w:rsidRPr="00FA7BC1">
        <w:rPr>
          <w:rFonts w:ascii="Book Antiqua" w:hAnsi="Book Antiqua" w:cs="Consolas"/>
          <w:b/>
          <w:sz w:val="28"/>
          <w:szCs w:val="28"/>
        </w:rPr>
        <w:t>IRREGULARIDADES</w:t>
      </w:r>
      <w:proofErr w:type="gramEnd"/>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w:t>
      </w:r>
      <w:proofErr w:type="gramStart"/>
      <w:r w:rsidRPr="00FA7BC1">
        <w:rPr>
          <w:rFonts w:ascii="Book Antiqua" w:hAnsi="Book Antiqua" w:cs="Consolas"/>
          <w:sz w:val="28"/>
          <w:szCs w:val="28"/>
        </w:rPr>
        <w:t>serão</w:t>
      </w:r>
      <w:proofErr w:type="gramEnd"/>
      <w:r w:rsidRPr="00FA7BC1">
        <w:rPr>
          <w:rFonts w:ascii="Book Antiqua" w:hAnsi="Book Antiqua" w:cs="Consolas"/>
          <w:sz w:val="28"/>
          <w:szCs w:val="28"/>
        </w:rPr>
        <w:t xml:space="preserve">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w:t>
      </w:r>
      <w:proofErr w:type="spellStart"/>
      <w:r w:rsidRPr="00FA7BC1">
        <w:rPr>
          <w:rFonts w:ascii="Book Antiqua" w:hAnsi="Book Antiqua" w:cs="Consolas"/>
          <w:sz w:val="28"/>
          <w:szCs w:val="28"/>
        </w:rPr>
        <w:t>ARTs</w:t>
      </w:r>
      <w:proofErr w:type="spellEnd"/>
      <w:r w:rsidRPr="00FA7BC1">
        <w:rPr>
          <w:rFonts w:ascii="Book Antiqua" w:hAnsi="Book Antiqua" w:cs="Consolas"/>
          <w:sz w:val="28"/>
          <w:szCs w:val="28"/>
        </w:rPr>
        <w:t xml:space="preserve"> ou </w:t>
      </w:r>
      <w:proofErr w:type="spellStart"/>
      <w:r w:rsidRPr="00FA7BC1">
        <w:rPr>
          <w:rFonts w:ascii="Book Antiqua" w:hAnsi="Book Antiqua" w:cs="Consolas"/>
          <w:sz w:val="28"/>
          <w:szCs w:val="28"/>
        </w:rPr>
        <w:t>RRTs</w:t>
      </w:r>
      <w:proofErr w:type="spellEnd"/>
      <w:r w:rsidRPr="00FA7BC1">
        <w:rPr>
          <w:rFonts w:ascii="Book Antiqua" w:hAnsi="Book Antiqua" w:cs="Consolas"/>
          <w:sz w:val="28"/>
          <w:szCs w:val="28"/>
        </w:rPr>
        <w:t xml:space="preserve"> dos </w:t>
      </w:r>
      <w:proofErr w:type="spellStart"/>
      <w:proofErr w:type="gramStart"/>
      <w:r w:rsidRPr="00FA7BC1">
        <w:rPr>
          <w:rFonts w:ascii="Book Antiqua" w:hAnsi="Book Antiqua" w:cs="Consolas"/>
          <w:sz w:val="28"/>
          <w:szCs w:val="28"/>
        </w:rPr>
        <w:t>co-responsáveis</w:t>
      </w:r>
      <w:proofErr w:type="spellEnd"/>
      <w:proofErr w:type="gramEnd"/>
      <w:r w:rsidRPr="00FA7BC1">
        <w:rPr>
          <w:rFonts w:ascii="Book Antiqua" w:hAnsi="Book Antiqua" w:cs="Consolas"/>
          <w:sz w:val="28"/>
          <w:szCs w:val="28"/>
        </w:rPr>
        <w:t xml:space="preserve">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F715E1">
        <w:rPr>
          <w:rFonts w:ascii="Book Antiqua" w:hAnsi="Book Antiqua" w:cs="Consolas"/>
          <w:sz w:val="28"/>
          <w:szCs w:val="28"/>
        </w:rPr>
        <w:t>3</w:t>
      </w:r>
      <w:r w:rsidR="00FA7BC1" w:rsidRPr="00FA7BC1">
        <w:rPr>
          <w:rFonts w:ascii="Book Antiqua" w:hAnsi="Book Antiqua" w:cs="Consolas"/>
          <w:sz w:val="28"/>
          <w:szCs w:val="28"/>
        </w:rPr>
        <w:t xml:space="preserve"> (</w:t>
      </w:r>
      <w:r w:rsidR="00F715E1">
        <w:rPr>
          <w:rFonts w:ascii="Book Antiqua" w:hAnsi="Book Antiqua" w:cs="Consolas"/>
          <w:sz w:val="28"/>
          <w:szCs w:val="28"/>
        </w:rPr>
        <w:t>três</w:t>
      </w:r>
      <w:r w:rsidR="00FA7BC1" w:rsidRPr="00FA7BC1">
        <w:rPr>
          <w:rFonts w:ascii="Book Antiqua" w:hAnsi="Book Antiqua" w:cs="Consolas"/>
          <w:sz w:val="28"/>
          <w:szCs w:val="28"/>
        </w:rPr>
        <w:t>) meses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w:t>
      </w:r>
      <w:proofErr w:type="gramStart"/>
      <w:r w:rsidRPr="00FA7BC1">
        <w:rPr>
          <w:rFonts w:ascii="Book Antiqua" w:hAnsi="Book Antiqua" w:cs="Consolas"/>
          <w:sz w:val="28"/>
          <w:szCs w:val="28"/>
        </w:rPr>
        <w:t>efetivamente executados, descontadas</w:t>
      </w:r>
      <w:proofErr w:type="gramEnd"/>
      <w:r w:rsidRPr="00FA7BC1">
        <w:rPr>
          <w:rFonts w:ascii="Book Antiqua" w:hAnsi="Book Antiqua" w:cs="Consolas"/>
          <w:sz w:val="28"/>
          <w:szCs w:val="28"/>
        </w:rPr>
        <w:t xml:space="preserve">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w:t>
      </w:r>
      <w:r w:rsidRPr="00FA7BC1">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Book Antiqua" w:hAnsi="Book Antiqua" w:cs="Consolas"/>
          <w:sz w:val="28"/>
          <w:szCs w:val="28"/>
        </w:rPr>
      </w:pP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w:t>
      </w:r>
      <w:proofErr w:type="gramStart"/>
      <w:r w:rsidR="0062758E" w:rsidRPr="00FA7BC1">
        <w:rPr>
          <w:rFonts w:ascii="Book Antiqua" w:hAnsi="Book Antiqua" w:cs="Consolas"/>
          <w:sz w:val="28"/>
          <w:szCs w:val="28"/>
        </w:rPr>
        <w:t>Estadual e Federal e pertinentes à execução dos serviços ora contratados</w:t>
      </w:r>
      <w:proofErr w:type="gramEnd"/>
      <w:r w:rsidR="0062758E"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w:t>
      </w:r>
      <w:proofErr w:type="gramStart"/>
      <w:r w:rsidR="0062758E" w:rsidRPr="00FA7BC1">
        <w:rPr>
          <w:rFonts w:ascii="Book Antiqua" w:hAnsi="Book Antiqua" w:cs="Consolas"/>
          <w:sz w:val="28"/>
          <w:szCs w:val="28"/>
        </w:rPr>
        <w:t xml:space="preserve">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w:t>
      </w:r>
      <w:proofErr w:type="gramEnd"/>
      <w:r w:rsidR="0062758E" w:rsidRPr="00FA7BC1">
        <w:rPr>
          <w:rFonts w:ascii="Book Antiqua" w:hAnsi="Book Antiqua" w:cs="Consolas"/>
          <w:sz w:val="28"/>
          <w:szCs w:val="28"/>
        </w:rPr>
        <w:t xml:space="preserve">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w:t>
      </w:r>
      <w:r w:rsidRPr="00FA7BC1">
        <w:rPr>
          <w:rFonts w:ascii="Book Antiqua" w:hAnsi="Book Antiqua" w:cs="Consolas"/>
          <w:sz w:val="28"/>
          <w:szCs w:val="28"/>
        </w:rPr>
        <w:lastRenderedPageBreak/>
        <w:t xml:space="preserve">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w:t>
      </w:r>
      <w:proofErr w:type="spellStart"/>
      <w:r w:rsidR="0062758E" w:rsidRPr="00FA7BC1">
        <w:rPr>
          <w:rFonts w:ascii="Book Antiqua" w:hAnsi="Book Antiqua" w:cs="Consolas"/>
          <w:sz w:val="28"/>
          <w:szCs w:val="28"/>
        </w:rPr>
        <w:t>ART’s</w:t>
      </w:r>
      <w:proofErr w:type="spellEnd"/>
      <w:r w:rsidR="0062758E" w:rsidRPr="00FA7BC1">
        <w:rPr>
          <w:rFonts w:ascii="Book Antiqua" w:hAnsi="Book Antiqua" w:cs="Consolas"/>
          <w:sz w:val="28"/>
          <w:szCs w:val="28"/>
        </w:rPr>
        <w:t xml:space="preserve"> ou </w:t>
      </w:r>
      <w:proofErr w:type="spellStart"/>
      <w:r w:rsidR="0062758E" w:rsidRPr="00FA7BC1">
        <w:rPr>
          <w:rFonts w:ascii="Book Antiqua" w:hAnsi="Book Antiqua" w:cs="Consolas"/>
          <w:sz w:val="28"/>
          <w:szCs w:val="28"/>
        </w:rPr>
        <w:t>RRT´s</w:t>
      </w:r>
      <w:proofErr w:type="spellEnd"/>
      <w:r w:rsidR="0062758E" w:rsidRPr="00FA7BC1">
        <w:rPr>
          <w:rFonts w:ascii="Book Antiqua" w:hAnsi="Book Antiqua" w:cs="Consolas"/>
          <w:sz w:val="28"/>
          <w:szCs w:val="28"/>
        </w:rPr>
        <w:t xml:space="preserve">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w:t>
      </w:r>
      <w:proofErr w:type="gramStart"/>
      <w:r w:rsidRPr="00FA7BC1">
        <w:rPr>
          <w:rFonts w:ascii="Book Antiqua" w:hAnsi="Book Antiqua" w:cs="Consolas"/>
          <w:sz w:val="28"/>
          <w:szCs w:val="28"/>
        </w:rPr>
        <w:t xml:space="preserve">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w:t>
      </w:r>
      <w:proofErr w:type="gramEnd"/>
      <w:r w:rsidR="007340B9" w:rsidRPr="00FA7BC1">
        <w:rPr>
          <w:rFonts w:ascii="Book Antiqua" w:eastAsia="Calibri" w:hAnsi="Book Antiqua" w:cs="Consolas"/>
          <w:sz w:val="28"/>
          <w:szCs w:val="28"/>
        </w:rPr>
        <w:t>,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w:t>
      </w:r>
      <w:proofErr w:type="gramStart"/>
      <w:r w:rsidRPr="00FA7BC1">
        <w:rPr>
          <w:rFonts w:ascii="Book Antiqua" w:hAnsi="Book Antiqua" w:cs="Consolas"/>
          <w:sz w:val="28"/>
          <w:szCs w:val="28"/>
        </w:rPr>
        <w:t>, ficam</w:t>
      </w:r>
      <w:proofErr w:type="gramEnd"/>
      <w:r w:rsidRPr="00FA7BC1">
        <w:rPr>
          <w:rFonts w:ascii="Book Antiqua" w:hAnsi="Book Antiqua" w:cs="Consolas"/>
          <w:sz w:val="28"/>
          <w:szCs w:val="28"/>
        </w:rPr>
        <w:t xml:space="preserve">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proofErr w:type="spellStart"/>
      <w:r w:rsidRPr="00FA7BC1">
        <w:rPr>
          <w:rFonts w:ascii="Book Antiqua" w:hAnsi="Book Antiqua" w:cs="Consolas"/>
          <w:sz w:val="28"/>
          <w:szCs w:val="28"/>
        </w:rPr>
        <w:t>subseqüente</w:t>
      </w:r>
      <w:proofErr w:type="spellEnd"/>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 xml:space="preserve">Andréa </w:t>
      </w:r>
      <w:proofErr w:type="spellStart"/>
      <w:r w:rsidR="007340B9">
        <w:rPr>
          <w:rFonts w:ascii="Book Antiqua" w:eastAsia="Calibri" w:hAnsi="Book Antiqua" w:cs="Consolas"/>
          <w:sz w:val="28"/>
          <w:szCs w:val="28"/>
        </w:rPr>
        <w:t>Gracia</w:t>
      </w:r>
      <w:proofErr w:type="spellEnd"/>
      <w:r w:rsidR="007340B9">
        <w:rPr>
          <w:rFonts w:ascii="Book Antiqua" w:eastAsia="Calibri" w:hAnsi="Book Antiqua" w:cs="Consolas"/>
          <w:sz w:val="28"/>
          <w:szCs w:val="28"/>
        </w:rPr>
        <w:t xml:space="preserve">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w:t>
      </w:r>
      <w:proofErr w:type="gramStart"/>
      <w:r w:rsidR="0062758E" w:rsidRPr="00FA7BC1">
        <w:rPr>
          <w:rFonts w:ascii="Book Antiqua" w:hAnsi="Book Antiqua" w:cs="Consolas"/>
          <w:sz w:val="28"/>
          <w:szCs w:val="28"/>
        </w:rPr>
        <w:t>executados em consonância</w:t>
      </w:r>
      <w:proofErr w:type="gramEnd"/>
      <w:r w:rsidR="0062758E" w:rsidRPr="00FA7BC1">
        <w:rPr>
          <w:rFonts w:ascii="Book Antiqua" w:hAnsi="Book Antiqua" w:cs="Consolas"/>
          <w:sz w:val="28"/>
          <w:szCs w:val="28"/>
        </w:rPr>
        <w:t xml:space="preserve">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FA7BC1">
        <w:rPr>
          <w:rFonts w:ascii="Book Antiqua" w:hAnsi="Book Antiqua" w:cs="Consolas"/>
          <w:sz w:val="28"/>
          <w:szCs w:val="28"/>
        </w:rPr>
        <w:t>8</w:t>
      </w:r>
      <w:proofErr w:type="gramEnd"/>
      <w:r w:rsidRPr="00FA7BC1">
        <w:rPr>
          <w:rFonts w:ascii="Book Antiqua" w:hAnsi="Book Antiqua" w:cs="Consolas"/>
          <w:sz w:val="28"/>
          <w:szCs w:val="28"/>
        </w:rPr>
        <w:t xml:space="preserve">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2A54CC" w:rsidRPr="00B52C31">
        <w:rPr>
          <w:rFonts w:ascii="Book Antiqua" w:eastAsia="Times New Roman" w:hAnsi="Book Antiqua" w:cs="Consolas"/>
          <w:sz w:val="28"/>
          <w:szCs w:val="28"/>
        </w:rPr>
        <w:t xml:space="preserve">A presente licitação tem por objeto, a </w:t>
      </w:r>
      <w:r w:rsidR="002A54CC" w:rsidRPr="00B52C31">
        <w:rPr>
          <w:rFonts w:ascii="Book Antiqua" w:eastAsia="Times New Roman" w:hAnsi="Book Antiqua" w:cs="Consolas"/>
          <w:b/>
          <w:sz w:val="28"/>
          <w:szCs w:val="28"/>
        </w:rPr>
        <w:t xml:space="preserve">CONTRATAÇÃO DE EMPRESA ESPECIALIZADA PARA A PRESTAÇÃO DE SERVIÇOS DE </w:t>
      </w:r>
      <w:r w:rsidR="002A54CC" w:rsidRPr="00CB13B2">
        <w:rPr>
          <w:rFonts w:ascii="Book Antiqua" w:eastAsia="Times New Roman" w:hAnsi="Book Antiqua" w:cs="Consolas"/>
          <w:b/>
          <w:sz w:val="28"/>
          <w:szCs w:val="28"/>
        </w:rPr>
        <w:t>PAVIMENTAÇÃO ASFÁLTICA</w:t>
      </w:r>
      <w:r w:rsidR="002A54CC" w:rsidRPr="00B52C31">
        <w:rPr>
          <w:rFonts w:ascii="Book Antiqua" w:eastAsia="Times New Roman" w:hAnsi="Book Antiqua" w:cs="Consolas"/>
          <w:b/>
          <w:sz w:val="28"/>
          <w:szCs w:val="28"/>
        </w:rPr>
        <w:t xml:space="preserve"> NAS VIAS DO MUNICÍPIO DE PIRAJUÍ – SP</w:t>
      </w:r>
      <w:r w:rsidR="002A54CC" w:rsidRPr="00B52C31">
        <w:rPr>
          <w:rFonts w:ascii="Book Antiqua" w:eastAsia="Times New Roman" w:hAnsi="Book Antiqua" w:cs="Consolas"/>
          <w:sz w:val="28"/>
          <w:szCs w:val="28"/>
        </w:rPr>
        <w:t xml:space="preserve">, conforme Contrato de Repasse nº </w:t>
      </w:r>
      <w:r w:rsidR="002A54CC">
        <w:rPr>
          <w:rFonts w:ascii="Book Antiqua" w:eastAsia="Times New Roman" w:hAnsi="Book Antiqua" w:cs="Consolas"/>
          <w:sz w:val="28"/>
          <w:szCs w:val="28"/>
        </w:rPr>
        <w:t>803089/2014</w:t>
      </w:r>
      <w:r w:rsidR="002A54CC"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xml:space="preserve">: </w:t>
      </w:r>
      <w:proofErr w:type="gramStart"/>
      <w:r w:rsidR="00C13430" w:rsidRPr="00FA7BC1">
        <w:rPr>
          <w:rFonts w:ascii="Book Antiqua" w:eastAsia="Calibri" w:hAnsi="Book Antiqua" w:cs="Consolas"/>
          <w:sz w:val="28"/>
          <w:szCs w:val="28"/>
        </w:rPr>
        <w:t>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_____________</w:t>
      </w:r>
      <w:proofErr w:type="gramEnd"/>
      <w:r w:rsidR="00C13430" w:rsidRPr="00FA7BC1">
        <w:rPr>
          <w:rFonts w:ascii="Book Antiqua" w:eastAsia="Calibri" w:hAnsi="Book Antiqua" w:cs="Consolas"/>
          <w:sz w:val="28"/>
          <w:szCs w:val="28"/>
        </w:rPr>
        <w:t xml:space="preserve">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F715E1">
        <w:rPr>
          <w:rFonts w:ascii="Book Antiqua" w:hAnsi="Book Antiqua" w:cs="Consolas"/>
          <w:sz w:val="28"/>
          <w:szCs w:val="28"/>
        </w:rPr>
        <w:t>3</w:t>
      </w:r>
      <w:r w:rsidR="00FA7BC1" w:rsidRPr="00FA7BC1">
        <w:rPr>
          <w:rFonts w:ascii="Book Antiqua" w:hAnsi="Book Antiqua" w:cs="Consolas"/>
          <w:sz w:val="28"/>
          <w:szCs w:val="28"/>
        </w:rPr>
        <w:t xml:space="preserve"> (</w:t>
      </w:r>
      <w:r w:rsidR="00F715E1">
        <w:rPr>
          <w:rFonts w:ascii="Book Antiqua" w:hAnsi="Book Antiqua" w:cs="Consolas"/>
          <w:sz w:val="28"/>
          <w:szCs w:val="28"/>
        </w:rPr>
        <w:t>três</w:t>
      </w:r>
      <w:r w:rsidR="00FA7BC1" w:rsidRPr="00FA7BC1">
        <w:rPr>
          <w:rFonts w:ascii="Book Antiqua" w:hAnsi="Book Antiqua" w:cs="Consolas"/>
          <w:sz w:val="28"/>
          <w:szCs w:val="28"/>
        </w:rPr>
        <w:t>) 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2A54CC">
        <w:rPr>
          <w:rFonts w:ascii="Book Antiqua" w:eastAsia="Calibri" w:hAnsi="Book Antiqua" w:cs="Consolas"/>
          <w:b/>
          <w:sz w:val="28"/>
          <w:szCs w:val="28"/>
        </w:rPr>
        <w:t>6</w:t>
      </w:r>
      <w:r w:rsidR="002B4E74">
        <w:rPr>
          <w:rFonts w:ascii="Book Antiqua" w:eastAsia="Calibri" w:hAnsi="Book Antiqua" w:cs="Consolas"/>
          <w:b/>
          <w:sz w:val="28"/>
          <w:szCs w:val="28"/>
        </w:rPr>
        <w:t>/2019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2A54CC">
        <w:rPr>
          <w:rFonts w:ascii="Book Antiqua" w:eastAsia="Calibri" w:hAnsi="Book Antiqua" w:cs="Consolas"/>
          <w:b/>
          <w:sz w:val="28"/>
          <w:szCs w:val="28"/>
        </w:rPr>
        <w:t>6</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w:t>
      </w:r>
      <w:proofErr w:type="gramStart"/>
      <w:r w:rsidRPr="00FA7BC1">
        <w:rPr>
          <w:rFonts w:ascii="Book Antiqua" w:eastAsia="Calibri" w:hAnsi="Book Antiqua" w:cs="Consolas"/>
          <w:sz w:val="28"/>
          <w:szCs w:val="28"/>
        </w:rPr>
        <w:t>declaro</w:t>
      </w:r>
      <w:proofErr w:type="gramEnd"/>
      <w:r w:rsidRPr="00FA7BC1">
        <w:rPr>
          <w:rFonts w:ascii="Book Antiqua" w:eastAsia="Calibri" w:hAnsi="Book Antiqua" w:cs="Consolas"/>
          <w:sz w:val="28"/>
          <w:szCs w:val="28"/>
        </w:rPr>
        <w:t xml:space="preserve">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w:t>
      </w:r>
      <w:r w:rsidR="002A54CC">
        <w:rPr>
          <w:rFonts w:ascii="Book Antiqua" w:eastAsia="Calibri" w:hAnsi="Book Antiqua" w:cs="Consolas"/>
          <w:b/>
          <w:sz w:val="28"/>
          <w:szCs w:val="28"/>
        </w:rPr>
        <w:t>06</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proofErr w:type="gramStart"/>
      <w:r w:rsidRPr="00FA7BC1">
        <w:rPr>
          <w:rFonts w:ascii="Book Antiqua" w:eastAsia="Calibri" w:hAnsi="Book Antiqua" w:cs="Consolas"/>
          <w:b/>
          <w:sz w:val="28"/>
          <w:szCs w:val="28"/>
        </w:rPr>
        <w:lastRenderedPageBreak/>
        <w:t>ANEXO VI</w:t>
      </w:r>
      <w:proofErr w:type="gramEnd"/>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proofErr w:type="gramStart"/>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roofErr w:type="gramEnd"/>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w:t>
      </w:r>
      <w:proofErr w:type="gramStart"/>
      <w:r w:rsidRPr="00FA7BC1">
        <w:rPr>
          <w:rFonts w:ascii="Book Antiqua" w:eastAsia="Calibri" w:hAnsi="Book Antiqua" w:cs="Consolas"/>
          <w:sz w:val="28"/>
          <w:szCs w:val="28"/>
        </w:rPr>
        <w:t>legal(</w:t>
      </w:r>
      <w:proofErr w:type="spellStart"/>
      <w:proofErr w:type="gramEnd"/>
      <w:r w:rsidRPr="00FA7BC1">
        <w:rPr>
          <w:rFonts w:ascii="Book Antiqua" w:eastAsia="Calibri" w:hAnsi="Book Antiqua" w:cs="Consolas"/>
          <w:sz w:val="28"/>
          <w:szCs w:val="28"/>
        </w:rPr>
        <w:t>is</w:t>
      </w:r>
      <w:proofErr w:type="spellEnd"/>
      <w:r w:rsidRPr="00FA7BC1">
        <w:rPr>
          <w:rFonts w:ascii="Book Antiqua" w:eastAsia="Calibri" w:hAnsi="Book Antiqua" w:cs="Consolas"/>
          <w:sz w:val="28"/>
          <w:szCs w:val="28"/>
        </w:rPr>
        <w:t xml:space="preserve">), interessada em participar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2A54CC">
        <w:rPr>
          <w:rFonts w:ascii="Book Antiqua" w:eastAsia="Calibri" w:hAnsi="Book Antiqua" w:cs="Consolas"/>
          <w:b/>
          <w:sz w:val="28"/>
          <w:szCs w:val="28"/>
        </w:rPr>
        <w:t>6</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2A54CC" w:rsidRPr="00B52C31">
        <w:rPr>
          <w:rFonts w:ascii="Book Antiqua" w:eastAsia="Times New Roman" w:hAnsi="Book Antiqua" w:cs="Consolas"/>
          <w:sz w:val="28"/>
          <w:szCs w:val="28"/>
        </w:rPr>
        <w:t xml:space="preserve">A presente licitação tem por objeto, a </w:t>
      </w:r>
      <w:r w:rsidR="002A54CC" w:rsidRPr="00B52C31">
        <w:rPr>
          <w:rFonts w:ascii="Book Antiqua" w:eastAsia="Times New Roman" w:hAnsi="Book Antiqua" w:cs="Consolas"/>
          <w:b/>
          <w:sz w:val="28"/>
          <w:szCs w:val="28"/>
        </w:rPr>
        <w:t xml:space="preserve">CONTRATAÇÃO DE EMPRESA ESPECIALIZADA PARA A PRESTAÇÃO DE SERVIÇOS DE </w:t>
      </w:r>
      <w:r w:rsidR="002A54CC" w:rsidRPr="00CB13B2">
        <w:rPr>
          <w:rFonts w:ascii="Book Antiqua" w:eastAsia="Times New Roman" w:hAnsi="Book Antiqua" w:cs="Consolas"/>
          <w:b/>
          <w:sz w:val="28"/>
          <w:szCs w:val="28"/>
        </w:rPr>
        <w:t>PAVIMENTAÇÃO ASFÁLTICA</w:t>
      </w:r>
      <w:r w:rsidR="002A54CC" w:rsidRPr="00B52C31">
        <w:rPr>
          <w:rFonts w:ascii="Book Antiqua" w:eastAsia="Times New Roman" w:hAnsi="Book Antiqua" w:cs="Consolas"/>
          <w:b/>
          <w:sz w:val="28"/>
          <w:szCs w:val="28"/>
        </w:rPr>
        <w:t xml:space="preserve"> NAS VIAS DO MUNICÍPIO DE PIRAJUÍ – SP</w:t>
      </w:r>
      <w:r w:rsidR="002A54CC" w:rsidRPr="00B52C31">
        <w:rPr>
          <w:rFonts w:ascii="Book Antiqua" w:eastAsia="Times New Roman" w:hAnsi="Book Antiqua" w:cs="Consolas"/>
          <w:sz w:val="28"/>
          <w:szCs w:val="28"/>
        </w:rPr>
        <w:t xml:space="preserve">, conforme Contrato de Repasse nº </w:t>
      </w:r>
      <w:r w:rsidR="002A54CC">
        <w:rPr>
          <w:rFonts w:ascii="Book Antiqua" w:eastAsia="Times New Roman" w:hAnsi="Book Antiqua" w:cs="Consolas"/>
          <w:sz w:val="28"/>
          <w:szCs w:val="28"/>
        </w:rPr>
        <w:t>803089/2014</w:t>
      </w:r>
      <w:r w:rsidR="002A54CC" w:rsidRPr="00B52C31">
        <w:rPr>
          <w:rFonts w:ascii="Book Antiqua" w:eastAsia="Times New Roman" w:hAnsi="Book Antiqua" w:cs="Consolas"/>
          <w:sz w:val="28"/>
          <w:szCs w:val="28"/>
        </w:rPr>
        <w:t>/MCIDADES/CAIXA,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2B4E74">
        <w:rPr>
          <w:rFonts w:ascii="Book Antiqua" w:eastAsia="Times New Roman" w:hAnsi="Book Antiqua" w:cs="Consolas"/>
          <w:b/>
          <w:sz w:val="28"/>
          <w:szCs w:val="28"/>
        </w:rPr>
        <w:t>00</w:t>
      </w:r>
      <w:r w:rsidR="002A54CC">
        <w:rPr>
          <w:rFonts w:ascii="Book Antiqua" w:eastAsia="Times New Roman" w:hAnsi="Book Antiqua" w:cs="Consolas"/>
          <w:b/>
          <w:sz w:val="28"/>
          <w:szCs w:val="28"/>
        </w:rPr>
        <w:t>6</w:t>
      </w:r>
      <w:r w:rsidR="002B4E74">
        <w:rPr>
          <w:rFonts w:ascii="Book Antiqua" w:eastAsia="Times New Roman" w:hAnsi="Book Antiqua" w:cs="Consolas"/>
          <w:b/>
          <w:sz w:val="28"/>
          <w:szCs w:val="28"/>
        </w:rPr>
        <w:t>/2019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w:t>
      </w:r>
      <w:proofErr w:type="gramStart"/>
      <w:r w:rsidRPr="00FA7BC1">
        <w:rPr>
          <w:rFonts w:ascii="Book Antiqua" w:eastAsia="Times New Roman" w:hAnsi="Book Antiqua" w:cs="Consolas"/>
          <w:sz w:val="28"/>
          <w:szCs w:val="28"/>
        </w:rPr>
        <w:t>portador(</w:t>
      </w:r>
      <w:proofErr w:type="gramEnd"/>
      <w:r w:rsidRPr="00FA7BC1">
        <w:rPr>
          <w:rFonts w:ascii="Book Antiqua" w:eastAsia="Times New Roman" w:hAnsi="Book Antiqua" w:cs="Consolas"/>
          <w:sz w:val="28"/>
          <w:szCs w:val="28"/>
        </w:rPr>
        <w:t xml:space="preserve">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 xml:space="preserve">________________, em __ de __________ </w:t>
      </w:r>
      <w:proofErr w:type="spellStart"/>
      <w:r w:rsidRPr="00FA7BC1">
        <w:rPr>
          <w:rFonts w:ascii="Book Antiqua" w:eastAsia="Calibri" w:hAnsi="Book Antiqua" w:cs="Consolas"/>
          <w:sz w:val="28"/>
          <w:szCs w:val="28"/>
        </w:rPr>
        <w:t>de</w:t>
      </w:r>
      <w:proofErr w:type="spellEnd"/>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proofErr w:type="gramStart"/>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roofErr w:type="gramEnd"/>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w:t>
      </w:r>
      <w:proofErr w:type="gramStart"/>
      <w:r w:rsidRPr="00FA7BC1">
        <w:rPr>
          <w:rFonts w:ascii="Book Antiqua" w:hAnsi="Book Antiqua" w:cs="Consolas"/>
          <w:sz w:val="28"/>
          <w:szCs w:val="28"/>
        </w:rPr>
        <w:t>legal(</w:t>
      </w:r>
      <w:proofErr w:type="spellStart"/>
      <w:proofErr w:type="gramEnd"/>
      <w:r w:rsidRPr="00FA7BC1">
        <w:rPr>
          <w:rFonts w:ascii="Book Antiqua" w:hAnsi="Book Antiqua" w:cs="Consolas"/>
          <w:sz w:val="28"/>
          <w:szCs w:val="28"/>
        </w:rPr>
        <w:t>is</w:t>
      </w:r>
      <w:proofErr w:type="spellEnd"/>
      <w:r w:rsidRPr="00FA7BC1">
        <w:rPr>
          <w:rFonts w:ascii="Book Antiqua" w:hAnsi="Book Antiqua" w:cs="Consolas"/>
          <w:sz w:val="28"/>
          <w:szCs w:val="28"/>
        </w:rPr>
        <w:t xml:space="preserve">), interessada em participar da </w:t>
      </w:r>
      <w:r w:rsidR="00D63362">
        <w:rPr>
          <w:rFonts w:ascii="Book Antiqua" w:eastAsia="Times New Roman" w:hAnsi="Book Antiqua" w:cs="Consolas"/>
          <w:b/>
          <w:sz w:val="28"/>
          <w:szCs w:val="28"/>
        </w:rPr>
        <w:t xml:space="preserve">TOMADA DE PREÇOS Nº </w:t>
      </w:r>
      <w:r w:rsidR="002B4E74">
        <w:rPr>
          <w:rFonts w:ascii="Book Antiqua" w:eastAsia="Times New Roman" w:hAnsi="Book Antiqua" w:cs="Consolas"/>
          <w:b/>
          <w:sz w:val="28"/>
          <w:szCs w:val="28"/>
        </w:rPr>
        <w:t>00</w:t>
      </w:r>
      <w:r w:rsidR="002A54CC">
        <w:rPr>
          <w:rFonts w:ascii="Book Antiqua" w:eastAsia="Times New Roman" w:hAnsi="Book Antiqua" w:cs="Consolas"/>
          <w:b/>
          <w:sz w:val="28"/>
          <w:szCs w:val="28"/>
        </w:rPr>
        <w:t>6</w:t>
      </w:r>
      <w:r w:rsidR="002B4E74">
        <w:rPr>
          <w:rFonts w:ascii="Book Antiqua" w:eastAsia="Times New Roman" w:hAnsi="Book Antiqua" w:cs="Consolas"/>
          <w:b/>
          <w:sz w:val="28"/>
          <w:szCs w:val="28"/>
        </w:rPr>
        <w:t>/2019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FA7BC1">
        <w:rPr>
          <w:rFonts w:ascii="Book Antiqua" w:hAnsi="Book Antiqua" w:cs="Consolas"/>
          <w:sz w:val="28"/>
          <w:szCs w:val="28"/>
        </w:rPr>
        <w:t>e</w:t>
      </w:r>
      <w:proofErr w:type="gramEnd"/>
      <w:r w:rsidRPr="00FA7BC1">
        <w:rPr>
          <w:rFonts w:ascii="Book Antiqua" w:hAnsi="Book Antiqua" w:cs="Consolas"/>
          <w:sz w:val="28"/>
          <w:szCs w:val="28"/>
        </w:rPr>
        <w:t xml:space="preserv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atendimento à Lei Federal nº 12.846/2013 e ao Decreto Estadual nº 60.106/2014, tais como:</w:t>
      </w:r>
      <w:proofErr w:type="gramStart"/>
      <w:r w:rsidRPr="00FA7BC1">
        <w:rPr>
          <w:rFonts w:ascii="Book Antiqua" w:hAnsi="Book Antiqua" w:cs="Consolas"/>
          <w:sz w:val="28"/>
          <w:szCs w:val="28"/>
        </w:rPr>
        <w:t xml:space="preserve">  </w:t>
      </w:r>
    </w:p>
    <w:p w:rsidR="0098466D" w:rsidRPr="00FA7BC1" w:rsidRDefault="0098466D" w:rsidP="0098466D">
      <w:pPr>
        <w:spacing w:after="0" w:line="240" w:lineRule="auto"/>
        <w:jc w:val="both"/>
        <w:rPr>
          <w:rFonts w:ascii="Book Antiqua" w:hAnsi="Book Antiqua" w:cs="Consolas"/>
          <w:sz w:val="28"/>
          <w:szCs w:val="28"/>
        </w:rPr>
      </w:pPr>
      <w:proofErr w:type="gramEnd"/>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fraudulento, de</w:t>
      </w:r>
      <w:proofErr w:type="gramStart"/>
      <w:r w:rsidRPr="00FA7BC1">
        <w:rPr>
          <w:rFonts w:ascii="Book Antiqua" w:hAnsi="Book Antiqua" w:cs="Consolas"/>
          <w:sz w:val="28"/>
          <w:szCs w:val="28"/>
        </w:rPr>
        <w:t xml:space="preserve">  </w:t>
      </w:r>
      <w:proofErr w:type="gramEnd"/>
      <w:r w:rsidRPr="00FA7BC1">
        <w:rPr>
          <w:rFonts w:ascii="Book Antiqua" w:hAnsi="Book Antiqua" w:cs="Consolas"/>
          <w:sz w:val="28"/>
          <w:szCs w:val="28"/>
        </w:rPr>
        <w:t xml:space="preserve">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ED" w:rsidRDefault="007405ED" w:rsidP="00BD0343">
      <w:pPr>
        <w:spacing w:after="0" w:line="240" w:lineRule="auto"/>
      </w:pPr>
      <w:r>
        <w:separator/>
      </w:r>
    </w:p>
  </w:endnote>
  <w:endnote w:type="continuationSeparator" w:id="0">
    <w:p w:rsidR="007405ED" w:rsidRDefault="007405ED"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EndPr/>
    <w:sdtContent>
      <w:p w:rsidR="0095532E" w:rsidRPr="00C400F9" w:rsidRDefault="0095532E">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462DB8">
          <w:rPr>
            <w:rFonts w:ascii="Book Antiqua" w:hAnsi="Book Antiqua" w:cs="Consolas"/>
            <w:b/>
            <w:noProof/>
            <w:sz w:val="20"/>
            <w:szCs w:val="20"/>
          </w:rPr>
          <w:t>16</w:t>
        </w:r>
        <w:r w:rsidRPr="00C400F9">
          <w:rPr>
            <w:rFonts w:ascii="Book Antiqua" w:hAnsi="Book Antiqua" w:cs="Consolas"/>
            <w:b/>
            <w:sz w:val="20"/>
            <w:szCs w:val="20"/>
          </w:rPr>
          <w:fldChar w:fldCharType="end"/>
        </w:r>
        <w:r w:rsidRPr="00C400F9">
          <w:rPr>
            <w:rFonts w:ascii="Book Antiqua" w:hAnsi="Book Antiqua" w:cs="Consolas"/>
            <w:b/>
            <w:sz w:val="20"/>
            <w:szCs w:val="20"/>
          </w:rPr>
          <w:t>-41</w:t>
        </w:r>
      </w:p>
    </w:sdtContent>
  </w:sdt>
  <w:p w:rsidR="0095532E" w:rsidRPr="00043C58" w:rsidRDefault="0095532E"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ED" w:rsidRDefault="007405ED" w:rsidP="00BD0343">
      <w:pPr>
        <w:spacing w:after="0" w:line="240" w:lineRule="auto"/>
      </w:pPr>
      <w:r>
        <w:separator/>
      </w:r>
    </w:p>
  </w:footnote>
  <w:footnote w:type="continuationSeparator" w:id="0">
    <w:p w:rsidR="007405ED" w:rsidRDefault="007405ED"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95532E" w:rsidRPr="0040340E" w:rsidTr="005B4A97">
      <w:trPr>
        <w:trHeight w:val="1689"/>
      </w:trPr>
      <w:tc>
        <w:tcPr>
          <w:tcW w:w="746" w:type="pct"/>
          <w:shd w:val="clear" w:color="auto" w:fill="FFFFFF"/>
        </w:tcPr>
        <w:p w:rsidR="0095532E" w:rsidRPr="002A54CC" w:rsidRDefault="007405ED"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2009793" r:id="rId2"/>
            </w:pict>
          </w:r>
        </w:p>
      </w:tc>
      <w:tc>
        <w:tcPr>
          <w:tcW w:w="4254" w:type="pct"/>
          <w:shd w:val="clear" w:color="auto" w:fill="FFFFFF"/>
        </w:tcPr>
        <w:p w:rsidR="0095532E" w:rsidRPr="00053EBD" w:rsidRDefault="0095532E"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95532E" w:rsidRPr="00053EBD" w:rsidRDefault="0095532E"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5532E" w:rsidRDefault="0095532E"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95532E" w:rsidRPr="002A54CC" w:rsidRDefault="0095532E"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95532E" w:rsidRPr="0040340E" w:rsidRDefault="0095532E"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5543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A17BA"/>
    <w:rsid w:val="000E15A3"/>
    <w:rsid w:val="000E58CA"/>
    <w:rsid w:val="000F5301"/>
    <w:rsid w:val="00113BE5"/>
    <w:rsid w:val="00145237"/>
    <w:rsid w:val="00147D7D"/>
    <w:rsid w:val="00191486"/>
    <w:rsid w:val="00196924"/>
    <w:rsid w:val="001A4B17"/>
    <w:rsid w:val="001D58FD"/>
    <w:rsid w:val="001F0684"/>
    <w:rsid w:val="00210583"/>
    <w:rsid w:val="002110FE"/>
    <w:rsid w:val="00217F03"/>
    <w:rsid w:val="002A46E6"/>
    <w:rsid w:val="002A54CC"/>
    <w:rsid w:val="002B4E74"/>
    <w:rsid w:val="002D1D58"/>
    <w:rsid w:val="002F5B4C"/>
    <w:rsid w:val="00313032"/>
    <w:rsid w:val="00335B7C"/>
    <w:rsid w:val="00340432"/>
    <w:rsid w:val="00340F10"/>
    <w:rsid w:val="00344D69"/>
    <w:rsid w:val="003466D7"/>
    <w:rsid w:val="00347434"/>
    <w:rsid w:val="00350F69"/>
    <w:rsid w:val="003708FF"/>
    <w:rsid w:val="003711D2"/>
    <w:rsid w:val="00396000"/>
    <w:rsid w:val="0039703E"/>
    <w:rsid w:val="003B2A4C"/>
    <w:rsid w:val="003D5F34"/>
    <w:rsid w:val="003E0CF0"/>
    <w:rsid w:val="003E489F"/>
    <w:rsid w:val="003E6B1C"/>
    <w:rsid w:val="004069DB"/>
    <w:rsid w:val="00444E2B"/>
    <w:rsid w:val="00447CA2"/>
    <w:rsid w:val="0045218C"/>
    <w:rsid w:val="00454A8A"/>
    <w:rsid w:val="00462DB8"/>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3A9C"/>
    <w:rsid w:val="0062758E"/>
    <w:rsid w:val="0063713F"/>
    <w:rsid w:val="00651D94"/>
    <w:rsid w:val="00673359"/>
    <w:rsid w:val="0068395E"/>
    <w:rsid w:val="006866BB"/>
    <w:rsid w:val="006A10CD"/>
    <w:rsid w:val="006F10E4"/>
    <w:rsid w:val="007118F4"/>
    <w:rsid w:val="0072139B"/>
    <w:rsid w:val="007340B9"/>
    <w:rsid w:val="007405ED"/>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5532E"/>
    <w:rsid w:val="00960A74"/>
    <w:rsid w:val="00966D14"/>
    <w:rsid w:val="0098466D"/>
    <w:rsid w:val="009B56FD"/>
    <w:rsid w:val="009C2A4B"/>
    <w:rsid w:val="009D133C"/>
    <w:rsid w:val="009D15C4"/>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02008"/>
    <w:rsid w:val="00B114D3"/>
    <w:rsid w:val="00B14A9C"/>
    <w:rsid w:val="00B15AE0"/>
    <w:rsid w:val="00B204DA"/>
    <w:rsid w:val="00B4520E"/>
    <w:rsid w:val="00B47150"/>
    <w:rsid w:val="00B507EB"/>
    <w:rsid w:val="00B659C9"/>
    <w:rsid w:val="00B92A1A"/>
    <w:rsid w:val="00BA60FC"/>
    <w:rsid w:val="00BB6324"/>
    <w:rsid w:val="00BC794C"/>
    <w:rsid w:val="00BD0343"/>
    <w:rsid w:val="00BD162E"/>
    <w:rsid w:val="00BD3BA9"/>
    <w:rsid w:val="00BE3ED6"/>
    <w:rsid w:val="00C0143F"/>
    <w:rsid w:val="00C13430"/>
    <w:rsid w:val="00C30AF3"/>
    <w:rsid w:val="00C400F9"/>
    <w:rsid w:val="00C5226D"/>
    <w:rsid w:val="00C625B3"/>
    <w:rsid w:val="00C67B04"/>
    <w:rsid w:val="00CB04E5"/>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077C8"/>
    <w:rsid w:val="00E12BD3"/>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6107A"/>
    <w:rsid w:val="00F678B4"/>
    <w:rsid w:val="00F70221"/>
    <w:rsid w:val="00F715E1"/>
    <w:rsid w:val="00F74061"/>
    <w:rsid w:val="00F815F9"/>
    <w:rsid w:val="00F930C6"/>
    <w:rsid w:val="00F97AC7"/>
    <w:rsid w:val="00FA7BC1"/>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5249-F62D-4ADE-A0FE-7353FA6E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9612</Words>
  <Characters>51909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Viniciua</cp:lastModifiedBy>
  <cp:revision>4</cp:revision>
  <cp:lastPrinted>2017-07-25T18:39:00Z</cp:lastPrinted>
  <dcterms:created xsi:type="dcterms:W3CDTF">2019-02-18T18:42:00Z</dcterms:created>
  <dcterms:modified xsi:type="dcterms:W3CDTF">2019-02-18T18:43:00Z</dcterms:modified>
</cp:coreProperties>
</file>