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87" w:rsidRPr="002C1685" w:rsidRDefault="00E93616" w:rsidP="00E93616">
      <w:pPr>
        <w:pStyle w:val="Corpodetexto"/>
        <w:jc w:val="center"/>
        <w:rPr>
          <w:rFonts w:ascii="Consolas" w:hAnsi="Consolas" w:cs="Consolas"/>
          <w:b/>
          <w:sz w:val="36"/>
          <w:szCs w:val="32"/>
        </w:rPr>
      </w:pPr>
      <w:r w:rsidRPr="002C1685">
        <w:rPr>
          <w:rFonts w:ascii="Consolas" w:hAnsi="Consolas" w:cs="Consolas"/>
          <w:b/>
          <w:sz w:val="36"/>
          <w:szCs w:val="32"/>
        </w:rPr>
        <w:t>ATA DE SESSÃO PÚBLICA DE</w:t>
      </w:r>
      <w:r w:rsidR="00B36487" w:rsidRPr="002C1685">
        <w:rPr>
          <w:rFonts w:ascii="Consolas" w:hAnsi="Consolas" w:cs="Consolas"/>
          <w:b/>
          <w:sz w:val="36"/>
          <w:szCs w:val="32"/>
        </w:rPr>
        <w:t xml:space="preserve"> </w:t>
      </w:r>
      <w:r w:rsidRPr="002C1685">
        <w:rPr>
          <w:rFonts w:ascii="Consolas" w:hAnsi="Consolas" w:cs="Consolas"/>
          <w:b/>
          <w:sz w:val="36"/>
          <w:szCs w:val="32"/>
        </w:rPr>
        <w:t>ABERTURA</w:t>
      </w:r>
    </w:p>
    <w:p w:rsidR="00E93616" w:rsidRPr="002C1685" w:rsidRDefault="00C465B0" w:rsidP="00E93616">
      <w:pPr>
        <w:pStyle w:val="Corpodetexto"/>
        <w:jc w:val="center"/>
        <w:rPr>
          <w:rFonts w:ascii="Consolas" w:hAnsi="Consolas" w:cs="Consolas"/>
          <w:b/>
          <w:sz w:val="36"/>
          <w:szCs w:val="32"/>
        </w:rPr>
      </w:pPr>
      <w:r w:rsidRPr="002C1685">
        <w:rPr>
          <w:rFonts w:ascii="Consolas" w:hAnsi="Consolas" w:cs="Consolas"/>
          <w:b/>
          <w:sz w:val="36"/>
          <w:szCs w:val="32"/>
        </w:rPr>
        <w:t xml:space="preserve">DOS </w:t>
      </w:r>
      <w:r w:rsidR="00526F2A" w:rsidRPr="002C1685">
        <w:rPr>
          <w:rFonts w:ascii="Consolas" w:hAnsi="Consolas" w:cs="Consolas"/>
          <w:b/>
          <w:sz w:val="36"/>
          <w:szCs w:val="32"/>
        </w:rPr>
        <w:t>ENVELOPES Nº 2 – PROPOSTA COMERCIAL</w:t>
      </w:r>
    </w:p>
    <w:p w:rsidR="002C1685" w:rsidRPr="002C1685" w:rsidRDefault="002C1685" w:rsidP="00E93616">
      <w:pPr>
        <w:pStyle w:val="Corpodetexto2"/>
        <w:rPr>
          <w:rFonts w:ascii="Consolas" w:hAnsi="Consolas" w:cs="Consolas"/>
          <w:b/>
          <w:sz w:val="28"/>
          <w:szCs w:val="28"/>
        </w:rPr>
      </w:pPr>
    </w:p>
    <w:p w:rsidR="00E93616" w:rsidRPr="002C1685" w:rsidRDefault="00E93616" w:rsidP="00E93616">
      <w:pPr>
        <w:pStyle w:val="Corpodetexto2"/>
        <w:rPr>
          <w:rFonts w:ascii="Consolas" w:hAnsi="Consolas" w:cs="Consolas"/>
          <w:b/>
          <w:bCs/>
          <w:sz w:val="28"/>
          <w:szCs w:val="28"/>
        </w:rPr>
      </w:pPr>
      <w:r w:rsidRPr="002C1685">
        <w:rPr>
          <w:rFonts w:ascii="Consolas" w:hAnsi="Consolas" w:cs="Consolas"/>
          <w:b/>
          <w:sz w:val="28"/>
          <w:szCs w:val="28"/>
        </w:rPr>
        <w:t xml:space="preserve">DATA: </w:t>
      </w:r>
      <w:r w:rsidR="000B2E3B">
        <w:rPr>
          <w:rFonts w:ascii="Consolas" w:hAnsi="Consolas" w:cs="Consolas"/>
          <w:b/>
          <w:bCs/>
          <w:color w:val="000000"/>
          <w:sz w:val="28"/>
          <w:szCs w:val="28"/>
        </w:rPr>
        <w:t>19/05/</w:t>
      </w:r>
      <w:r w:rsidR="003B0D3F" w:rsidRPr="002C1685">
        <w:rPr>
          <w:rFonts w:ascii="Consolas" w:hAnsi="Consolas" w:cs="Consolas"/>
          <w:b/>
          <w:bCs/>
          <w:color w:val="000000"/>
          <w:sz w:val="28"/>
          <w:szCs w:val="28"/>
        </w:rPr>
        <w:t>20</w:t>
      </w:r>
      <w:r w:rsidR="002C1685">
        <w:rPr>
          <w:rFonts w:ascii="Consolas" w:hAnsi="Consolas" w:cs="Consolas"/>
          <w:b/>
          <w:bCs/>
          <w:color w:val="000000"/>
          <w:sz w:val="28"/>
          <w:szCs w:val="28"/>
        </w:rPr>
        <w:t>20</w:t>
      </w:r>
      <w:r w:rsidRPr="002C1685">
        <w:rPr>
          <w:rFonts w:ascii="Consolas" w:hAnsi="Consolas" w:cs="Consolas"/>
          <w:b/>
          <w:sz w:val="28"/>
          <w:szCs w:val="28"/>
        </w:rPr>
        <w:tab/>
      </w:r>
      <w:r w:rsidRPr="002C1685">
        <w:rPr>
          <w:rFonts w:ascii="Consolas" w:hAnsi="Consolas" w:cs="Consolas"/>
          <w:b/>
          <w:sz w:val="28"/>
          <w:szCs w:val="28"/>
        </w:rPr>
        <w:tab/>
      </w:r>
      <w:r w:rsidRPr="002C1685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0B2E3B">
        <w:rPr>
          <w:rFonts w:ascii="Consolas" w:hAnsi="Consolas" w:cs="Consolas"/>
          <w:b/>
          <w:sz w:val="28"/>
          <w:szCs w:val="28"/>
        </w:rPr>
        <w:t>13</w:t>
      </w:r>
      <w:r w:rsidR="00114F3B" w:rsidRPr="002C1685">
        <w:rPr>
          <w:rFonts w:ascii="Consolas" w:hAnsi="Consolas" w:cs="Consolas"/>
          <w:b/>
          <w:sz w:val="28"/>
          <w:szCs w:val="28"/>
        </w:rPr>
        <w:t>h</w:t>
      </w:r>
      <w:r w:rsidR="002C1685">
        <w:rPr>
          <w:rFonts w:ascii="Consolas" w:hAnsi="Consolas" w:cs="Consolas"/>
          <w:b/>
          <w:sz w:val="28"/>
          <w:szCs w:val="28"/>
        </w:rPr>
        <w:t>3</w:t>
      </w:r>
      <w:r w:rsidR="00114F3B" w:rsidRPr="002C1685">
        <w:rPr>
          <w:rFonts w:ascii="Consolas" w:hAnsi="Consolas" w:cs="Consolas"/>
          <w:b/>
          <w:sz w:val="28"/>
          <w:szCs w:val="28"/>
        </w:rPr>
        <w:t>0</w:t>
      </w:r>
    </w:p>
    <w:p w:rsidR="002C1685" w:rsidRPr="004606AA" w:rsidRDefault="002C1685" w:rsidP="002C1685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4606AA">
        <w:rPr>
          <w:rFonts w:ascii="Consolas" w:hAnsi="Consolas" w:cs="Consolas"/>
          <w:b/>
          <w:sz w:val="28"/>
          <w:szCs w:val="28"/>
        </w:rPr>
        <w:t>LICITAÇÃO/ MODALIDADE: TOMADA DE PREÇOS Nº 00</w:t>
      </w:r>
      <w:r w:rsidR="000B2E3B">
        <w:rPr>
          <w:rFonts w:ascii="Consolas" w:hAnsi="Consolas" w:cs="Consolas"/>
          <w:b/>
          <w:sz w:val="28"/>
          <w:szCs w:val="28"/>
        </w:rPr>
        <w:t>8</w:t>
      </w:r>
      <w:r w:rsidRPr="004606AA">
        <w:rPr>
          <w:rFonts w:ascii="Consolas" w:hAnsi="Consolas" w:cs="Consolas"/>
          <w:b/>
          <w:sz w:val="28"/>
          <w:szCs w:val="28"/>
        </w:rPr>
        <w:t>/2020</w:t>
      </w:r>
    </w:p>
    <w:p w:rsidR="000B2E3B" w:rsidRPr="00D923CC" w:rsidRDefault="002C1685" w:rsidP="000B2E3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4606AA">
        <w:rPr>
          <w:rFonts w:ascii="Consolas" w:hAnsi="Consolas" w:cs="Consolas"/>
          <w:b/>
          <w:sz w:val="28"/>
          <w:szCs w:val="28"/>
        </w:rPr>
        <w:t>OBJETO:</w:t>
      </w:r>
      <w:r w:rsidRPr="004606AA">
        <w:rPr>
          <w:rFonts w:ascii="Consolas" w:hAnsi="Consolas" w:cs="Consolas"/>
          <w:sz w:val="28"/>
          <w:szCs w:val="28"/>
        </w:rPr>
        <w:t xml:space="preserve"> </w:t>
      </w:r>
      <w:r w:rsidR="000B2E3B" w:rsidRPr="00DE2545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="000B2E3B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CONTRATAÇÃO DE EMPRESA ESPECIALIZADA PARA </w:t>
      </w:r>
      <w:r w:rsidR="000B2E3B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A </w:t>
      </w:r>
      <w:r w:rsidR="000B2E3B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EXECUÇÃO DE OBRAS DE INFRAESTRUTURA URBANA – PAVIMENTAÇÃO ASFÁLTICA EM CBUQ-03 CM. EM VIAS DO </w:t>
      </w:r>
      <w:r w:rsidR="000B2E3B">
        <w:rPr>
          <w:rFonts w:ascii="Consolas" w:eastAsia="Times New Roman" w:hAnsi="Consolas" w:cs="Consolas"/>
          <w:b/>
          <w:sz w:val="28"/>
          <w:szCs w:val="28"/>
          <w:lang w:eastAsia="pt-BR"/>
        </w:rPr>
        <w:t>“</w:t>
      </w:r>
      <w:r w:rsidR="000B2E3B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BAIRRO </w:t>
      </w:r>
      <w:r w:rsidR="000B2E3B">
        <w:rPr>
          <w:rFonts w:ascii="Consolas" w:eastAsia="Times New Roman" w:hAnsi="Consolas" w:cs="Consolas"/>
          <w:b/>
          <w:sz w:val="28"/>
          <w:szCs w:val="28"/>
          <w:lang w:eastAsia="pt-BR"/>
        </w:rPr>
        <w:t>SANTA GUILHERMINA II”</w:t>
      </w:r>
      <w:r w:rsidR="000B2E3B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NO MUNICÍPIO DE PIRAJUÍ </w:t>
      </w:r>
      <w:r w:rsidR="000B2E3B">
        <w:rPr>
          <w:rFonts w:ascii="Consolas" w:eastAsia="Times New Roman" w:hAnsi="Consolas" w:cs="Consolas"/>
          <w:b/>
          <w:sz w:val="28"/>
          <w:szCs w:val="28"/>
          <w:lang w:eastAsia="pt-BR"/>
        </w:rPr>
        <w:t>–</w:t>
      </w:r>
      <w:r w:rsidR="000B2E3B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SP</w:t>
      </w:r>
      <w:r w:rsidR="000B2E3B" w:rsidRPr="00DE2545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0B2E3B" w:rsidRPr="00D923CC">
        <w:rPr>
          <w:rFonts w:ascii="Consolas" w:hAnsi="Consolas" w:cs="Consolas"/>
          <w:b/>
          <w:bCs/>
          <w:sz w:val="28"/>
          <w:szCs w:val="28"/>
        </w:rPr>
        <w:t>.</w:t>
      </w:r>
    </w:p>
    <w:p w:rsidR="005E130C" w:rsidRPr="002C1685" w:rsidRDefault="005E130C" w:rsidP="00321113">
      <w:pPr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E93616" w:rsidRPr="002C1685" w:rsidRDefault="00D21235" w:rsidP="0032111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C1685">
        <w:rPr>
          <w:rFonts w:ascii="Consolas" w:eastAsia="Times New Roman" w:hAnsi="Consolas" w:cs="Consolas"/>
          <w:sz w:val="28"/>
          <w:szCs w:val="28"/>
        </w:rPr>
        <w:t xml:space="preserve">No dia e hora supramencionados, na </w:t>
      </w:r>
      <w:r w:rsidR="002C1685" w:rsidRPr="004606AA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2C1685" w:rsidRPr="004606AA">
        <w:rPr>
          <w:rFonts w:ascii="Consolas" w:hAnsi="Consolas" w:cs="Consolas"/>
          <w:bCs/>
          <w:sz w:val="28"/>
          <w:szCs w:val="28"/>
        </w:rPr>
        <w:t xml:space="preserve">, </w:t>
      </w:r>
      <w:r w:rsidR="002C1685" w:rsidRPr="004606AA">
        <w:rPr>
          <w:rFonts w:ascii="Consolas" w:hAnsi="Consolas" w:cs="Consolas"/>
          <w:sz w:val="28"/>
          <w:szCs w:val="28"/>
        </w:rPr>
        <w:t>localizada na Praça Doutor Pedro da Rocha Braga n° 116 – Centro – CEP 16.600-</w:t>
      </w:r>
      <w:r w:rsidR="000B2E3B">
        <w:rPr>
          <w:rFonts w:ascii="Consolas" w:hAnsi="Consolas" w:cs="Consolas"/>
          <w:sz w:val="28"/>
          <w:szCs w:val="28"/>
        </w:rPr>
        <w:t>041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, realizou-se sessão pública para a abertura dos envelopes contendo as propostas dos participantes habilitados na licitação epigrafada, com a presença de todos os integrantes da Comissão Permanente de Licitações no final assinados, consoante ato de designação nº </w:t>
      </w:r>
      <w:r w:rsidR="002C1685">
        <w:rPr>
          <w:rFonts w:ascii="Consolas" w:hAnsi="Consolas"/>
          <w:sz w:val="28"/>
          <w:szCs w:val="28"/>
        </w:rPr>
        <w:t>8185</w:t>
      </w:r>
      <w:r w:rsidR="003B0D3F" w:rsidRPr="002C1685">
        <w:rPr>
          <w:rFonts w:ascii="Consolas" w:hAnsi="Consolas"/>
          <w:sz w:val="28"/>
          <w:szCs w:val="28"/>
        </w:rPr>
        <w:t>/20</w:t>
      </w:r>
      <w:r w:rsidR="002C1685">
        <w:rPr>
          <w:rFonts w:ascii="Consolas" w:hAnsi="Consolas"/>
          <w:sz w:val="28"/>
          <w:szCs w:val="28"/>
        </w:rPr>
        <w:t>20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. Aberta a sessão pelo Senhor Presidente da Comissão Permanente de Licitações constatou-se a ausência dos licitantes habilitados. Após a apresentação pela Comissão Permanente de Licitações dos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>ENVELOPES – PROPOSTAS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 e constatado por todos os presentes que os mesmos se encontravam intactos, foi procedida à abertura dos envelopes, sendo os escritos neles contidos verificados e rubricados por todos os presentes. A seguir, os integrantes da Comissão Permanente de Licitações passaram a examinar as propostas apresentadas. Examinadas as propostas dos licitantes: </w:t>
      </w:r>
      <w:r w:rsidR="000B2E3B" w:rsidRPr="00C75326">
        <w:rPr>
          <w:rFonts w:ascii="Consolas" w:hAnsi="Consolas" w:cs="Consolas"/>
          <w:b/>
          <w:bCs/>
          <w:sz w:val="28"/>
          <w:szCs w:val="28"/>
        </w:rPr>
        <w:t>RASI ENGENHARIA EIRELI</w:t>
      </w:r>
      <w:r w:rsidR="00347078">
        <w:rPr>
          <w:rFonts w:ascii="Consolas" w:hAnsi="Consolas" w:cs="Consolas"/>
          <w:b/>
          <w:bCs/>
          <w:sz w:val="28"/>
          <w:szCs w:val="28"/>
        </w:rPr>
        <w:t xml:space="preserve"> E</w:t>
      </w:r>
      <w:r w:rsidR="000B2E3B" w:rsidRPr="00CC04FD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0B2E3B" w:rsidRPr="00CC04FD">
        <w:rPr>
          <w:rFonts w:ascii="Consolas" w:hAnsi="Consolas" w:cs="Consolas"/>
          <w:b/>
          <w:sz w:val="28"/>
          <w:szCs w:val="28"/>
        </w:rPr>
        <w:t>YANG – TERRAPLENAGEM E PAVIMENTAÇÃO LTDA.</w:t>
      </w:r>
      <w:r w:rsidR="008D55DD" w:rsidRPr="002C1685">
        <w:rPr>
          <w:rFonts w:ascii="Consolas" w:hAnsi="Consolas" w:cs="Arial"/>
          <w:bCs/>
          <w:sz w:val="28"/>
          <w:szCs w:val="28"/>
        </w:rPr>
        <w:t xml:space="preserve">, 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pela Comissão Permanente de Licitações, esta, por unanimidade de seus componentes, culminou por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>JULGÁ-LAS REGULARES</w:t>
      </w:r>
      <w:r w:rsidR="002C1685">
        <w:rPr>
          <w:rFonts w:ascii="Consolas" w:eastAsia="Times New Roman" w:hAnsi="Consolas" w:cs="Consolas"/>
          <w:sz w:val="28"/>
          <w:szCs w:val="28"/>
        </w:rPr>
        <w:t xml:space="preserve">. </w:t>
      </w:r>
      <w:r w:rsidRPr="002C1685">
        <w:rPr>
          <w:rFonts w:ascii="Consolas" w:eastAsia="Times New Roman" w:hAnsi="Consolas" w:cs="Consolas"/>
          <w:sz w:val="28"/>
          <w:szCs w:val="28"/>
        </w:rPr>
        <w:t>A seguir, a Comissão Permanente de Licitações efetuou as comparações dos preços das propostas julgadas regulares, sendo que a adoção do critério de julgamento das propostas fixado no Edital, chegou-se ao seg</w:t>
      </w:r>
      <w:r w:rsidR="00526F2A" w:rsidRPr="002C1685">
        <w:rPr>
          <w:rFonts w:ascii="Consolas" w:eastAsia="Times New Roman" w:hAnsi="Consolas" w:cs="Consolas"/>
          <w:sz w:val="28"/>
          <w:szCs w:val="28"/>
        </w:rPr>
        <w:t>uinte resultado classificatório</w:t>
      </w:r>
      <w:r w:rsidR="00526F2A" w:rsidRPr="002C1685">
        <w:rPr>
          <w:rFonts w:ascii="Consolas" w:eastAsia="Times New Roman" w:hAnsi="Consolas" w:cs="Consolas"/>
          <w:b/>
          <w:sz w:val="28"/>
          <w:szCs w:val="28"/>
        </w:rPr>
        <w:t>:</w:t>
      </w:r>
      <w:r w:rsidR="00BF03D8" w:rsidRPr="002C1685">
        <w:rPr>
          <w:rFonts w:ascii="Consolas" w:eastAsia="Times New Roman" w:hAnsi="Consolas" w:cs="Consolas"/>
          <w:b/>
          <w:sz w:val="28"/>
          <w:szCs w:val="28"/>
        </w:rPr>
        <w:t xml:space="preserve"> </w:t>
      </w:r>
      <w:bookmarkStart w:id="0" w:name="_GoBack"/>
      <w:bookmarkEnd w:id="0"/>
      <w:r w:rsidRPr="002C1685">
        <w:rPr>
          <w:rFonts w:ascii="Consolas" w:eastAsia="Times New Roman" w:hAnsi="Consolas" w:cs="Consolas"/>
          <w:b/>
          <w:sz w:val="28"/>
          <w:szCs w:val="28"/>
        </w:rPr>
        <w:t>1º LUGAR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: </w:t>
      </w:r>
      <w:r w:rsidR="000B2E3B" w:rsidRPr="00C75326">
        <w:rPr>
          <w:rFonts w:ascii="Consolas" w:hAnsi="Consolas" w:cs="Consolas"/>
          <w:b/>
          <w:bCs/>
          <w:sz w:val="28"/>
          <w:szCs w:val="28"/>
        </w:rPr>
        <w:t>RASI ENGENHARIA EIRELI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, com o valor </w:t>
      </w:r>
      <w:r w:rsidR="005E130C" w:rsidRPr="002C1685">
        <w:rPr>
          <w:rFonts w:ascii="Consolas" w:eastAsia="Times New Roman" w:hAnsi="Consolas" w:cs="Consolas"/>
          <w:sz w:val="28"/>
          <w:szCs w:val="28"/>
        </w:rPr>
        <w:t>total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 de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 xml:space="preserve">R$ </w:t>
      </w:r>
      <w:r w:rsidR="000B2E3B">
        <w:rPr>
          <w:rFonts w:ascii="Consolas" w:eastAsia="Times New Roman" w:hAnsi="Consolas" w:cs="Consolas"/>
          <w:b/>
          <w:sz w:val="28"/>
          <w:szCs w:val="28"/>
        </w:rPr>
        <w:t>1.072.858,52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;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>2º LUGAR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: </w:t>
      </w:r>
      <w:r w:rsidR="000B2E3B" w:rsidRPr="00CC04FD">
        <w:rPr>
          <w:rFonts w:ascii="Consolas" w:hAnsi="Consolas" w:cs="Consolas"/>
          <w:b/>
          <w:sz w:val="28"/>
          <w:szCs w:val="28"/>
        </w:rPr>
        <w:t>YANG – TERRAPLENAGEM E PAVIMENTAÇÃO LTDA.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, com o valor </w:t>
      </w:r>
      <w:r w:rsidR="005E130C" w:rsidRPr="002C1685">
        <w:rPr>
          <w:rFonts w:ascii="Consolas" w:eastAsia="Times New Roman" w:hAnsi="Consolas" w:cs="Consolas"/>
          <w:sz w:val="28"/>
          <w:szCs w:val="28"/>
        </w:rPr>
        <w:t>tota</w:t>
      </w:r>
      <w:r w:rsidR="003B0D3F" w:rsidRPr="002C1685">
        <w:rPr>
          <w:rFonts w:ascii="Consolas" w:eastAsia="Times New Roman" w:hAnsi="Consolas" w:cs="Consolas"/>
          <w:sz w:val="28"/>
          <w:szCs w:val="28"/>
        </w:rPr>
        <w:t>l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 de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 xml:space="preserve">R$ </w:t>
      </w:r>
      <w:r w:rsidR="000B2E3B">
        <w:rPr>
          <w:rFonts w:ascii="Consolas" w:hAnsi="Consolas" w:cs="Consolas"/>
          <w:b/>
          <w:sz w:val="28"/>
          <w:szCs w:val="28"/>
        </w:rPr>
        <w:t>1.089.272,36</w:t>
      </w:r>
      <w:r w:rsidRPr="002C1685">
        <w:rPr>
          <w:rFonts w:ascii="Consolas" w:eastAsia="Times New Roman" w:hAnsi="Consolas" w:cs="Consolas"/>
          <w:sz w:val="28"/>
          <w:szCs w:val="28"/>
        </w:rPr>
        <w:t>.</w:t>
      </w:r>
      <w:r w:rsidR="007E49E9" w:rsidRPr="002C1685">
        <w:rPr>
          <w:rFonts w:ascii="Consolas" w:eastAsia="Times New Roman" w:hAnsi="Consolas" w:cs="Consolas"/>
          <w:sz w:val="28"/>
          <w:szCs w:val="28"/>
        </w:rPr>
        <w:t xml:space="preserve"> </w:t>
      </w:r>
      <w:r w:rsidR="007E49E9" w:rsidRPr="002C1685">
        <w:rPr>
          <w:rFonts w:ascii="Consolas" w:hAnsi="Consolas" w:cs="Arial"/>
          <w:sz w:val="28"/>
          <w:szCs w:val="28"/>
        </w:rPr>
        <w:t xml:space="preserve">O critério utilizado para fins de classificação foi o de menor </w:t>
      </w:r>
      <w:r w:rsidR="007E49E9" w:rsidRPr="002C1685">
        <w:rPr>
          <w:rFonts w:ascii="Consolas" w:hAnsi="Consolas" w:cs="Arial"/>
          <w:sz w:val="28"/>
          <w:szCs w:val="28"/>
        </w:rPr>
        <w:lastRenderedPageBreak/>
        <w:t xml:space="preserve">preço global. </w:t>
      </w:r>
      <w:r w:rsidR="007E49E9" w:rsidRPr="002C1685">
        <w:rPr>
          <w:rFonts w:ascii="Consolas" w:hAnsi="Consolas" w:cs="Arial"/>
          <w:w w:val="90"/>
          <w:sz w:val="28"/>
          <w:szCs w:val="28"/>
        </w:rPr>
        <w:t>F</w:t>
      </w:r>
      <w:r w:rsidR="007E49E9" w:rsidRPr="002C1685">
        <w:rPr>
          <w:rFonts w:ascii="Consolas" w:hAnsi="Consolas" w:cs="Arial"/>
          <w:color w:val="000000"/>
          <w:sz w:val="28"/>
          <w:szCs w:val="28"/>
        </w:rPr>
        <w:t>icam os licitantes cientes que contarão com 05 (cinco) dias úteis para interposição de recurso a partir da publicação desta ata, em conformidade com a alínea "b", do inciso "I", do artigo 109 da Lei Federal nº 8.666, de 21 de junho de 1993, bem como, os autos do processo com vista franqueada.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 A sessão foi suspensa pelo prazo ne</w:t>
      </w:r>
      <w:r w:rsidR="00526F2A" w:rsidRPr="002C1685">
        <w:rPr>
          <w:rFonts w:ascii="Consolas" w:eastAsia="Times New Roman" w:hAnsi="Consolas" w:cs="Consolas"/>
          <w:sz w:val="28"/>
          <w:szCs w:val="28"/>
        </w:rPr>
        <w:t xml:space="preserve">cessário à lavratura desta Ata. </w:t>
      </w:r>
      <w:r w:rsidRPr="002C1685">
        <w:rPr>
          <w:rFonts w:ascii="Consolas" w:eastAsia="Times New Roman" w:hAnsi="Consolas" w:cs="Consolas"/>
          <w:sz w:val="28"/>
          <w:szCs w:val="28"/>
        </w:rPr>
        <w:t>Reaberta a sessão, o Senhor Presidente da Comissão Permanente de Licitações procedeu à leitura da mesma, que foi achada conforme. Nada mais havendo digno de nota, nem a tratar, encerrou-se a sessão, indo esta assinada pela Comissão Permanente de Licitações.</w:t>
      </w:r>
    </w:p>
    <w:p w:rsidR="00526F2A" w:rsidRPr="002C1685" w:rsidRDefault="00526F2A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B36487" w:rsidRDefault="00B36487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2C1685" w:rsidRPr="002C1685" w:rsidRDefault="002C1685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tbl>
      <w:tblPr>
        <w:tblpPr w:leftFromText="141" w:rightFromText="141" w:vertAnchor="text" w:horzAnchor="margin" w:tblpXSpec="center" w:tblpY="176"/>
        <w:tblW w:w="15664" w:type="dxa"/>
        <w:tblLook w:val="01E0" w:firstRow="1" w:lastRow="1" w:firstColumn="1" w:lastColumn="1" w:noHBand="0" w:noVBand="0"/>
      </w:tblPr>
      <w:tblGrid>
        <w:gridCol w:w="15664"/>
      </w:tblGrid>
      <w:tr w:rsidR="003B0D3F" w:rsidRPr="002C1685" w:rsidTr="003B0D3F">
        <w:tc>
          <w:tcPr>
            <w:tcW w:w="10881" w:type="dxa"/>
          </w:tcPr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  <w:r w:rsidRPr="002C1685">
              <w:rPr>
                <w:rFonts w:ascii="Consolas" w:hAnsi="Consolas" w:cs="Arial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  <w:r w:rsidRPr="002C1685">
              <w:rPr>
                <w:rFonts w:ascii="Consolas" w:hAnsi="Consolas" w:cs="Arial"/>
                <w:b/>
                <w:bCs/>
                <w:sz w:val="28"/>
                <w:szCs w:val="28"/>
              </w:rPr>
              <w:t>PRESIDENTE DA CPL</w:t>
            </w: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3B0D3F" w:rsidRPr="002C1685" w:rsidRDefault="002C1685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  <w:r w:rsidRPr="004606AA">
              <w:rPr>
                <w:rFonts w:ascii="Consolas" w:hAnsi="Consolas" w:cs="Consolas"/>
                <w:b/>
                <w:sz w:val="28"/>
                <w:szCs w:val="28"/>
              </w:rPr>
              <w:t>DUCIELE DA SILVA NUNES DE MELO</w:t>
            </w: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  <w:r w:rsidRPr="002C1685">
              <w:rPr>
                <w:rFonts w:ascii="Consolas" w:hAnsi="Consolas" w:cs="Arial"/>
                <w:b/>
                <w:sz w:val="28"/>
                <w:szCs w:val="28"/>
              </w:rPr>
              <w:t>MEMBRO DA CPL</w:t>
            </w: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</w:tc>
      </w:tr>
      <w:tr w:rsidR="003B0D3F" w:rsidRPr="002C1685" w:rsidTr="003B0D3F">
        <w:tc>
          <w:tcPr>
            <w:tcW w:w="10881" w:type="dxa"/>
          </w:tcPr>
          <w:p w:rsidR="003B0D3F" w:rsidRPr="002C1685" w:rsidRDefault="002C1685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DANIELA MARIA ROSA FOSS BARBIERI</w:t>
            </w: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  <w:r w:rsidRPr="002C1685">
              <w:rPr>
                <w:rFonts w:ascii="Consolas" w:hAnsi="Consolas" w:cs="Arial"/>
                <w:b/>
                <w:sz w:val="28"/>
                <w:szCs w:val="28"/>
              </w:rPr>
              <w:t>MEMBRO DA CPL</w:t>
            </w: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8D55DD" w:rsidRPr="002C1685" w:rsidRDefault="008D55DD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8D55DD" w:rsidRPr="002C1685" w:rsidRDefault="008D55DD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</w:p>
        </w:tc>
      </w:tr>
    </w:tbl>
    <w:p w:rsidR="00E93616" w:rsidRPr="002C1685" w:rsidRDefault="00E93616" w:rsidP="003B0D3F">
      <w:pPr>
        <w:pStyle w:val="Corpodetexto2"/>
        <w:jc w:val="center"/>
        <w:rPr>
          <w:rFonts w:ascii="Consolas" w:hAnsi="Consolas" w:cs="Consolas"/>
          <w:szCs w:val="28"/>
        </w:rPr>
      </w:pPr>
    </w:p>
    <w:sectPr w:rsidR="00E93616" w:rsidRPr="002C1685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2BB" w:rsidRDefault="007462BB" w:rsidP="0064660D">
      <w:pPr>
        <w:spacing w:after="0" w:line="240" w:lineRule="auto"/>
      </w:pPr>
      <w:r>
        <w:separator/>
      </w:r>
    </w:p>
  </w:endnote>
  <w:endnote w:type="continuationSeparator" w:id="0">
    <w:p w:rsidR="007462BB" w:rsidRDefault="007462BB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73" w:rsidRPr="00043C58" w:rsidRDefault="007462BB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2BB" w:rsidRDefault="007462BB" w:rsidP="0064660D">
      <w:pPr>
        <w:spacing w:after="0" w:line="240" w:lineRule="auto"/>
      </w:pPr>
      <w:r>
        <w:separator/>
      </w:r>
    </w:p>
  </w:footnote>
  <w:footnote w:type="continuationSeparator" w:id="0">
    <w:p w:rsidR="007462BB" w:rsidRDefault="007462BB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347078" w:rsidRDefault="007462BB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34707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1472408" r:id="rId2"/>
            </w:object>
          </w:r>
        </w:p>
      </w:tc>
      <w:tc>
        <w:tcPr>
          <w:tcW w:w="4254" w:type="pct"/>
          <w:shd w:val="clear" w:color="auto" w:fill="FFFFFF"/>
        </w:tcPr>
        <w:p w:rsidR="00296C73" w:rsidRPr="000D44C3" w:rsidRDefault="007E49E9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:rsidR="00296C73" w:rsidRPr="00347078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296C73" w:rsidRPr="0040340E" w:rsidRDefault="00E37C74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366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B49C3"/>
    <w:multiLevelType w:val="hybridMultilevel"/>
    <w:tmpl w:val="30C212AA"/>
    <w:lvl w:ilvl="0" w:tplc="029692B2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4"/>
  </w:num>
  <w:num w:numId="5">
    <w:abstractNumId w:val="36"/>
  </w:num>
  <w:num w:numId="6">
    <w:abstractNumId w:val="8"/>
  </w:num>
  <w:num w:numId="7">
    <w:abstractNumId w:val="2"/>
  </w:num>
  <w:num w:numId="8">
    <w:abstractNumId w:val="15"/>
  </w:num>
  <w:num w:numId="9">
    <w:abstractNumId w:val="17"/>
  </w:num>
  <w:num w:numId="10">
    <w:abstractNumId w:val="10"/>
  </w:num>
  <w:num w:numId="11">
    <w:abstractNumId w:val="37"/>
  </w:num>
  <w:num w:numId="12">
    <w:abstractNumId w:val="6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1"/>
  </w:num>
  <w:num w:numId="18">
    <w:abstractNumId w:val="32"/>
  </w:num>
  <w:num w:numId="19">
    <w:abstractNumId w:val="9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3"/>
  </w:num>
  <w:num w:numId="31">
    <w:abstractNumId w:val="16"/>
  </w:num>
  <w:num w:numId="32">
    <w:abstractNumId w:val="5"/>
  </w:num>
  <w:num w:numId="33">
    <w:abstractNumId w:val="0"/>
  </w:num>
  <w:num w:numId="34">
    <w:abstractNumId w:val="29"/>
  </w:num>
  <w:num w:numId="35">
    <w:abstractNumId w:val="11"/>
  </w:num>
  <w:num w:numId="36">
    <w:abstractNumId w:val="12"/>
  </w:num>
  <w:num w:numId="37">
    <w:abstractNumId w:val="1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16"/>
    <w:rsid w:val="00002D1C"/>
    <w:rsid w:val="00035C63"/>
    <w:rsid w:val="0008284D"/>
    <w:rsid w:val="000A6850"/>
    <w:rsid w:val="000B2E3B"/>
    <w:rsid w:val="000D177D"/>
    <w:rsid w:val="00114F3B"/>
    <w:rsid w:val="001644F2"/>
    <w:rsid w:val="00177664"/>
    <w:rsid w:val="001C06F8"/>
    <w:rsid w:val="0022327B"/>
    <w:rsid w:val="002A50C6"/>
    <w:rsid w:val="002C1685"/>
    <w:rsid w:val="002C72DC"/>
    <w:rsid w:val="002D56CB"/>
    <w:rsid w:val="002E0728"/>
    <w:rsid w:val="00321113"/>
    <w:rsid w:val="00347078"/>
    <w:rsid w:val="00350419"/>
    <w:rsid w:val="00365D59"/>
    <w:rsid w:val="003B0D3F"/>
    <w:rsid w:val="003D6696"/>
    <w:rsid w:val="004061B1"/>
    <w:rsid w:val="00411232"/>
    <w:rsid w:val="0045639D"/>
    <w:rsid w:val="00492288"/>
    <w:rsid w:val="005008EE"/>
    <w:rsid w:val="005258AB"/>
    <w:rsid w:val="00526F2A"/>
    <w:rsid w:val="005578F4"/>
    <w:rsid w:val="005E130C"/>
    <w:rsid w:val="006023FA"/>
    <w:rsid w:val="0064660D"/>
    <w:rsid w:val="006F4DBF"/>
    <w:rsid w:val="007462BB"/>
    <w:rsid w:val="00756224"/>
    <w:rsid w:val="007A5644"/>
    <w:rsid w:val="007E0160"/>
    <w:rsid w:val="007E49E9"/>
    <w:rsid w:val="0082277B"/>
    <w:rsid w:val="008A6494"/>
    <w:rsid w:val="008B62F6"/>
    <w:rsid w:val="008D55DD"/>
    <w:rsid w:val="008E2219"/>
    <w:rsid w:val="008F08DC"/>
    <w:rsid w:val="00926423"/>
    <w:rsid w:val="00A16845"/>
    <w:rsid w:val="00A43059"/>
    <w:rsid w:val="00A8334C"/>
    <w:rsid w:val="00B36487"/>
    <w:rsid w:val="00BB4B79"/>
    <w:rsid w:val="00BF03D8"/>
    <w:rsid w:val="00C465B0"/>
    <w:rsid w:val="00C93F70"/>
    <w:rsid w:val="00CF2560"/>
    <w:rsid w:val="00D13D47"/>
    <w:rsid w:val="00D21235"/>
    <w:rsid w:val="00DD1173"/>
    <w:rsid w:val="00DE3DAE"/>
    <w:rsid w:val="00E37C74"/>
    <w:rsid w:val="00E6419F"/>
    <w:rsid w:val="00E93616"/>
    <w:rsid w:val="00EB148F"/>
    <w:rsid w:val="00ED3667"/>
    <w:rsid w:val="00F96474"/>
    <w:rsid w:val="00FD25B1"/>
    <w:rsid w:val="00FD4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A1DBA8"/>
  <w15:docId w15:val="{13930008-CFB4-444B-8761-F73F7A5C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2020-05-15T14:32:00Z</cp:lastPrinted>
  <dcterms:created xsi:type="dcterms:W3CDTF">2020-05-20T12:34:00Z</dcterms:created>
  <dcterms:modified xsi:type="dcterms:W3CDTF">2020-05-20T12:34:00Z</dcterms:modified>
</cp:coreProperties>
</file>