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FA" w:rsidRPr="00145DF5" w:rsidRDefault="000977FA" w:rsidP="003A737C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/>
          <w:b/>
          <w:bCs/>
          <w:sz w:val="28"/>
          <w:szCs w:val="23"/>
        </w:rPr>
        <w:t>ATA DE REGISTRO DE PREÇOS</w:t>
      </w:r>
      <w:r>
        <w:rPr>
          <w:rFonts w:ascii="Century Gothic" w:hAnsi="Century Gothic"/>
          <w:b/>
          <w:bCs/>
          <w:sz w:val="28"/>
          <w:szCs w:val="23"/>
        </w:rPr>
        <w:t xml:space="preserve"> Nº 004/2017</w:t>
      </w:r>
    </w:p>
    <w:p w:rsidR="000977FA" w:rsidRPr="00145DF5" w:rsidRDefault="000977FA" w:rsidP="000977FA">
      <w:pPr>
        <w:pStyle w:val="Default"/>
        <w:ind w:firstLine="0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</w:p>
    <w:p w:rsidR="000977FA" w:rsidRPr="00145DF5" w:rsidRDefault="000977FA" w:rsidP="000977FA">
      <w:pPr>
        <w:autoSpaceDE w:val="0"/>
        <w:autoSpaceDN w:val="0"/>
        <w:adjustRightInd w:val="0"/>
        <w:jc w:val="right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>
        <w:rPr>
          <w:rFonts w:ascii="Century Gothic" w:hAnsi="Century Gothic" w:cs="Arial"/>
          <w:b/>
          <w:bCs/>
          <w:sz w:val="28"/>
          <w:szCs w:val="28"/>
        </w:rPr>
        <w:t>008/2017</w:t>
      </w:r>
    </w:p>
    <w:p w:rsidR="000977FA" w:rsidRPr="00145DF5" w:rsidRDefault="000977FA" w:rsidP="000977FA">
      <w:pPr>
        <w:autoSpaceDE w:val="0"/>
        <w:autoSpaceDN w:val="0"/>
        <w:adjustRightInd w:val="0"/>
        <w:jc w:val="right"/>
        <w:rPr>
          <w:rFonts w:ascii="Century Gothic" w:eastAsiaTheme="minorHAnsi" w:hAnsi="Century Gothic" w:cs="Arial"/>
          <w:b/>
          <w:bCs/>
          <w:sz w:val="28"/>
          <w:szCs w:val="28"/>
          <w:lang w:eastAsia="en-US"/>
        </w:rPr>
      </w:pPr>
      <w:r w:rsidRPr="00145DF5">
        <w:rPr>
          <w:rFonts w:ascii="Century Gothic" w:eastAsiaTheme="minorHAnsi" w:hAnsi="Century Gothic" w:cs="Arial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entury Gothic" w:eastAsiaTheme="minorHAnsi" w:hAnsi="Century Gothic" w:cs="Arial"/>
          <w:b/>
          <w:bCs/>
          <w:sz w:val="28"/>
          <w:szCs w:val="28"/>
          <w:lang w:eastAsia="en-US"/>
        </w:rPr>
        <w:t>013/2017</w:t>
      </w:r>
    </w:p>
    <w:p w:rsidR="000977FA" w:rsidRPr="00145DF5" w:rsidRDefault="000977FA" w:rsidP="000977FA">
      <w:pPr>
        <w:pStyle w:val="Default"/>
        <w:ind w:firstLine="0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</w:p>
    <w:p w:rsidR="000977FA" w:rsidRPr="00145DF5" w:rsidRDefault="000977FA" w:rsidP="000977FA">
      <w:pPr>
        <w:pStyle w:val="Default"/>
        <w:ind w:firstLine="0"/>
        <w:jc w:val="both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Aos </w:t>
      </w:r>
      <w:r>
        <w:rPr>
          <w:rFonts w:ascii="Century Gothic" w:hAnsi="Century Gothic"/>
          <w:color w:val="auto"/>
          <w:sz w:val="28"/>
          <w:szCs w:val="28"/>
          <w:lang w:val="pt-BR"/>
        </w:rPr>
        <w:t>20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dias do mês de </w:t>
      </w:r>
      <w:r>
        <w:rPr>
          <w:rFonts w:ascii="Century Gothic" w:hAnsi="Century Gothic"/>
          <w:color w:val="auto"/>
          <w:sz w:val="28"/>
          <w:szCs w:val="28"/>
          <w:lang w:val="pt-BR"/>
        </w:rPr>
        <w:t>abril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de 2017, de um lado, o </w:t>
      </w:r>
      <w:r w:rsidRPr="00145DF5"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>MUNICÍPIO DE PIRAJUÍ</w:t>
      </w:r>
      <w:r w:rsidRPr="00145DF5">
        <w:rPr>
          <w:rFonts w:ascii="Century Gothic" w:hAnsi="Century Gothic"/>
          <w:bCs/>
          <w:color w:val="auto"/>
          <w:sz w:val="28"/>
          <w:szCs w:val="28"/>
          <w:lang w:val="pt-BR"/>
        </w:rPr>
        <w:t>,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</w:t>
      </w:r>
      <w:r>
        <w:rPr>
          <w:rFonts w:ascii="Century Gothic" w:hAnsi="Century Gothic"/>
          <w:color w:val="auto"/>
          <w:sz w:val="28"/>
          <w:szCs w:val="28"/>
          <w:lang w:val="pt-BR"/>
        </w:rPr>
        <w:t>rajuí – SP, representado pelo seu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Prefeit</w:t>
      </w:r>
      <w:r>
        <w:rPr>
          <w:rFonts w:ascii="Century Gothic" w:hAnsi="Century Gothic"/>
          <w:color w:val="auto"/>
          <w:sz w:val="28"/>
          <w:szCs w:val="28"/>
          <w:lang w:val="pt-BR"/>
        </w:rPr>
        <w:t>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Municipal, </w:t>
      </w:r>
      <w:r w:rsidRPr="00145DF5"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 xml:space="preserve">SENHOR </w:t>
      </w:r>
      <w:r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>CESAR HENRIQUE DA CUNHA FIALA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>, brasileir</w:t>
      </w:r>
      <w:r>
        <w:rPr>
          <w:rFonts w:ascii="Century Gothic" w:hAnsi="Century Gothic"/>
          <w:color w:val="auto"/>
          <w:sz w:val="28"/>
          <w:szCs w:val="28"/>
          <w:lang w:val="pt-BR"/>
        </w:rPr>
        <w:t>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, </w:t>
      </w:r>
      <w:r>
        <w:rPr>
          <w:rFonts w:ascii="Century Gothic" w:hAnsi="Century Gothic"/>
          <w:color w:val="auto"/>
          <w:sz w:val="28"/>
          <w:szCs w:val="28"/>
          <w:lang w:val="pt-BR"/>
        </w:rPr>
        <w:t>solteiro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, </w:t>
      </w:r>
      <w:r>
        <w:rPr>
          <w:rFonts w:ascii="Century Gothic" w:hAnsi="Century Gothic"/>
          <w:color w:val="auto"/>
          <w:sz w:val="28"/>
          <w:szCs w:val="28"/>
          <w:lang w:val="pt-BR"/>
        </w:rPr>
        <w:t>empresário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, portador da cédula de identidade RG nº </w:t>
      </w:r>
      <w:r>
        <w:rPr>
          <w:rFonts w:ascii="Century Gothic" w:hAnsi="Century Gothic"/>
          <w:color w:val="auto"/>
          <w:sz w:val="28"/>
          <w:szCs w:val="28"/>
          <w:lang w:val="pt-BR"/>
        </w:rPr>
        <w:t>34.384.708-5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>, emitido pela Secretaria de Segurança Pública do Estado de São Paulo e, devidamente Inscrit</w:t>
      </w:r>
      <w:r>
        <w:rPr>
          <w:rFonts w:ascii="Century Gothic" w:hAnsi="Century Gothic"/>
          <w:color w:val="auto"/>
          <w:sz w:val="28"/>
          <w:szCs w:val="28"/>
          <w:lang w:val="pt-BR"/>
        </w:rPr>
        <w:t>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no Cadastro das Pessoas Físicas do Ministério da Fazenda sob o nº </w:t>
      </w:r>
      <w:r>
        <w:rPr>
          <w:rFonts w:ascii="Century Gothic" w:hAnsi="Century Gothic"/>
          <w:color w:val="auto"/>
          <w:sz w:val="28"/>
          <w:szCs w:val="28"/>
          <w:lang w:val="pt-BR"/>
        </w:rPr>
        <w:t>382.854.078-37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, doravante designado </w:t>
      </w:r>
      <w:r w:rsidRPr="00145DF5">
        <w:rPr>
          <w:rFonts w:ascii="Century Gothic" w:hAnsi="Century Gothic"/>
          <w:b/>
          <w:color w:val="auto"/>
          <w:sz w:val="28"/>
          <w:szCs w:val="28"/>
          <w:lang w:val="pt-BR"/>
        </w:rPr>
        <w:t>MUNICÍPIO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>, e as empresas abaixo relacionadas, representadas na forma de seus estatutos sociai</w:t>
      </w:r>
      <w:r>
        <w:rPr>
          <w:rFonts w:ascii="Century Gothic" w:hAnsi="Century Gothic"/>
          <w:color w:val="auto"/>
          <w:sz w:val="28"/>
          <w:szCs w:val="28"/>
          <w:lang w:val="pt-BR"/>
        </w:rPr>
        <w:t>s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, em ordem de preferência por classificação, doravante denominadas </w:t>
      </w:r>
      <w:r w:rsidRPr="00145DF5">
        <w:rPr>
          <w:rFonts w:ascii="Century Gothic" w:hAnsi="Century Gothic"/>
          <w:b/>
          <w:bCs/>
          <w:color w:val="auto"/>
          <w:sz w:val="28"/>
          <w:szCs w:val="28"/>
          <w:lang w:val="pt-BR"/>
        </w:rPr>
        <w:t xml:space="preserve">DETENTORAS, 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145DF5">
        <w:rPr>
          <w:rFonts w:ascii="Century Gothic" w:hAnsi="Century Gothic"/>
          <w:color w:val="auto"/>
          <w:sz w:val="28"/>
          <w:szCs w:val="28"/>
          <w:lang w:val="pt-BR" w:eastAsia="pt-BR"/>
        </w:rPr>
        <w:t>Federais nºs</w:t>
      </w:r>
      <w:r w:rsidRPr="00145DF5">
        <w:rPr>
          <w:rFonts w:ascii="Century Gothic" w:hAnsi="Century Gothic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0977FA" w:rsidRPr="00145DF5" w:rsidRDefault="000977FA" w:rsidP="000977FA">
      <w:pPr>
        <w:pStyle w:val="Default"/>
        <w:ind w:firstLine="0"/>
        <w:rPr>
          <w:rFonts w:ascii="Century Gothic" w:hAnsi="Century Gothic"/>
          <w:b/>
          <w:bCs/>
          <w:color w:val="auto"/>
          <w:sz w:val="28"/>
          <w:szCs w:val="28"/>
          <w:lang w:val="pt-BR"/>
        </w:rPr>
      </w:pP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1 </w:t>
      </w:r>
    </w:p>
    <w:p w:rsidR="000977FA" w:rsidRPr="00D1041D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 w:rsidRPr="006C6C9B">
        <w:rPr>
          <w:rFonts w:ascii="Century Gothic" w:hAnsi="Century Gothic" w:cs="Arial"/>
          <w:bCs/>
          <w:sz w:val="28"/>
          <w:szCs w:val="28"/>
        </w:rPr>
        <w:t>INDÚSTRIA E COMÉRCIO DE PRODUTOS DE LIMPEZA MACATUBA LTDA. – ME</w:t>
      </w:r>
      <w:r>
        <w:rPr>
          <w:rFonts w:ascii="Century Gothic" w:hAnsi="Century Gothic" w:cs="Arial"/>
          <w:sz w:val="28"/>
          <w:szCs w:val="28"/>
        </w:rPr>
        <w:t xml:space="preserve">        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0977FA" w:rsidRPr="00D1041D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Endereço: </w:t>
      </w:r>
      <w:r w:rsidRPr="00E07021">
        <w:rPr>
          <w:rFonts w:ascii="Century Gothic" w:hAnsi="Century Gothic" w:cs="Arial"/>
          <w:bCs/>
          <w:sz w:val="28"/>
          <w:szCs w:val="28"/>
        </w:rPr>
        <w:t>RUA MATO GROSSO Nº 921 – DISTRITO INDUSTRIAL –</w:t>
      </w:r>
      <w:r>
        <w:rPr>
          <w:rFonts w:ascii="Century Gothic" w:hAnsi="Century Gothic" w:cs="Arial"/>
          <w:bCs/>
          <w:sz w:val="28"/>
          <w:szCs w:val="28"/>
        </w:rPr>
        <w:t xml:space="preserve"> CEP</w:t>
      </w:r>
      <w:r w:rsidR="003A737C">
        <w:rPr>
          <w:rFonts w:ascii="Century Gothic" w:hAnsi="Century Gothic" w:cs="Arial"/>
          <w:bCs/>
          <w:sz w:val="28"/>
          <w:szCs w:val="28"/>
        </w:rPr>
        <w:t xml:space="preserve"> </w:t>
      </w:r>
      <w:r>
        <w:rPr>
          <w:rFonts w:ascii="Century Gothic" w:hAnsi="Century Gothic" w:cs="Arial"/>
          <w:bCs/>
          <w:sz w:val="28"/>
          <w:szCs w:val="28"/>
        </w:rPr>
        <w:t xml:space="preserve">17.290-000 – MACATUBA – SP – </w:t>
      </w:r>
      <w:r w:rsidRPr="00E07021">
        <w:rPr>
          <w:rFonts w:ascii="Century Gothic" w:hAnsi="Century Gothic" w:cs="Arial"/>
          <w:bCs/>
          <w:sz w:val="28"/>
          <w:szCs w:val="28"/>
        </w:rPr>
        <w:t>FONE (0XX14) 3268-1380</w:t>
      </w:r>
      <w:r>
        <w:rPr>
          <w:rFonts w:ascii="Century Gothic" w:hAnsi="Century Gothic" w:cs="Arial"/>
          <w:sz w:val="28"/>
          <w:szCs w:val="28"/>
        </w:rPr>
        <w:t xml:space="preserve">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0977FA" w:rsidRPr="00D1041D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CNPJ: </w:t>
      </w:r>
      <w:r w:rsidRPr="00E07021">
        <w:rPr>
          <w:rFonts w:ascii="Century Gothic" w:hAnsi="Century Gothic" w:cs="Arial"/>
          <w:bCs/>
          <w:sz w:val="28"/>
          <w:szCs w:val="28"/>
        </w:rPr>
        <w:t>05.971.158/0001-22</w:t>
      </w:r>
    </w:p>
    <w:p w:rsidR="000977FA" w:rsidRPr="00D1041D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 w:rsidRPr="006C6C9B">
        <w:rPr>
          <w:rFonts w:ascii="Century Gothic" w:hAnsi="Century Gothic" w:cs="Arial"/>
          <w:bCs/>
          <w:sz w:val="28"/>
          <w:szCs w:val="28"/>
        </w:rPr>
        <w:t>PEDRO HENRIQUE DOS SANTOS VIEIRA</w:t>
      </w:r>
    </w:p>
    <w:p w:rsidR="000977FA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bCs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 w:rsidRPr="00E07021">
        <w:rPr>
          <w:rFonts w:ascii="Century Gothic" w:hAnsi="Century Gothic" w:cs="Arial"/>
          <w:bCs/>
          <w:sz w:val="28"/>
          <w:szCs w:val="28"/>
        </w:rPr>
        <w:t>339.609.128-03</w:t>
      </w: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2 </w:t>
      </w:r>
    </w:p>
    <w:p w:rsidR="000977FA" w:rsidRPr="00D1041D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>
        <w:rPr>
          <w:rFonts w:ascii="Century Gothic" w:hAnsi="Century Gothic" w:cs="Arial"/>
          <w:sz w:val="28"/>
          <w:szCs w:val="28"/>
        </w:rPr>
        <w:t xml:space="preserve">W.R. GOMES EMBALAGENS – EPP        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0977FA" w:rsidRPr="00D1041D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Endereço: </w:t>
      </w:r>
      <w:r>
        <w:rPr>
          <w:rFonts w:ascii="Century Gothic" w:hAnsi="Century Gothic" w:cs="Arial"/>
          <w:sz w:val="28"/>
          <w:szCs w:val="28"/>
        </w:rPr>
        <w:t>RUA WASHINGTON LUIZ Nº 140 – FUNDOS</w:t>
      </w:r>
      <w:r w:rsidR="003A737C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 xml:space="preserve">ENT. ANT. PARRA ARENAS – CENTRO – CEP 16.500-000 – CAFELÂNDIA – SP – FONE (0XX14) 3554-7071 </w:t>
      </w:r>
      <w:r w:rsidRPr="00D1041D">
        <w:rPr>
          <w:rFonts w:ascii="Century Gothic" w:hAnsi="Century Gothic" w:cs="Arial"/>
          <w:sz w:val="28"/>
          <w:szCs w:val="28"/>
        </w:rPr>
        <w:t xml:space="preserve"> </w:t>
      </w:r>
    </w:p>
    <w:p w:rsidR="000977FA" w:rsidRPr="00D1041D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CNPJ: </w:t>
      </w:r>
      <w:r>
        <w:rPr>
          <w:rFonts w:ascii="Century Gothic" w:hAnsi="Century Gothic" w:cs="Arial"/>
          <w:sz w:val="28"/>
          <w:szCs w:val="28"/>
        </w:rPr>
        <w:t>23.183.153/0001-17</w:t>
      </w:r>
    </w:p>
    <w:p w:rsidR="00E2451C" w:rsidRDefault="000977FA" w:rsidP="00E2451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WILLIAN RODRIGO GOMES</w:t>
      </w:r>
      <w:r w:rsidR="00E2451C">
        <w:rPr>
          <w:rFonts w:ascii="Century Gothic" w:hAnsi="Century Gothic" w:cs="Arial"/>
          <w:sz w:val="28"/>
          <w:szCs w:val="28"/>
        </w:rPr>
        <w:br/>
      </w: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333.770.348-89</w:t>
      </w:r>
      <w:r>
        <w:rPr>
          <w:rFonts w:ascii="Century Gothic" w:hAnsi="Century Gothic" w:cs="Arial"/>
          <w:sz w:val="28"/>
          <w:szCs w:val="28"/>
        </w:rPr>
        <w:br/>
      </w:r>
    </w:p>
    <w:p w:rsidR="000977FA" w:rsidRPr="00145DF5" w:rsidRDefault="000977FA" w:rsidP="00E2451C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CLÁUSULA PRIMEIRA – OBJETO </w:t>
      </w: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0977FA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8"/>
          <w:szCs w:val="28"/>
        </w:rPr>
      </w:pPr>
      <w:r w:rsidRPr="00145DF5">
        <w:rPr>
          <w:rFonts w:ascii="Century Gothic" w:eastAsia="MS Mincho" w:hAnsi="Century Gothic" w:cs="Arial"/>
          <w:b/>
          <w:bCs/>
          <w:sz w:val="28"/>
          <w:szCs w:val="28"/>
        </w:rPr>
        <w:t xml:space="preserve">1.1 – </w:t>
      </w:r>
      <w:r>
        <w:rPr>
          <w:rFonts w:ascii="Century Gothic" w:hAnsi="Century Gothic" w:cs="Arial"/>
          <w:bCs/>
          <w:sz w:val="28"/>
          <w:szCs w:val="28"/>
        </w:rPr>
        <w:t>Registro de Preços para a Aquisição de Materiais de Limpeza, para o Centro de Saúde II “Doutor Jorge Meirelles da Rocha”, localizado na Rua Riachuelo n° 910 – Centro – Pirajuí – SP</w:t>
      </w:r>
      <w:r w:rsidRPr="00202367">
        <w:rPr>
          <w:rFonts w:ascii="Century Gothic" w:hAnsi="Century Gothic"/>
          <w:bCs/>
          <w:sz w:val="28"/>
          <w:szCs w:val="28"/>
        </w:rPr>
        <w:t>,</w:t>
      </w:r>
      <w:r w:rsidRPr="00202367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Pr="000B4352">
        <w:rPr>
          <w:rFonts w:ascii="Century Gothic" w:hAnsi="Century Gothic" w:cs="Arial"/>
          <w:bCs/>
          <w:sz w:val="28"/>
          <w:szCs w:val="28"/>
        </w:rPr>
        <w:t>.</w:t>
      </w: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SEGUNDA – PRAZO DE VIGÊNCIA </w:t>
      </w: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eastAsia="MS Mincho" w:hAnsi="Century Gothic" w:cs="Arial"/>
          <w:b/>
          <w:bCs/>
          <w:sz w:val="28"/>
          <w:szCs w:val="28"/>
        </w:rPr>
        <w:t xml:space="preserve">2.1 – </w:t>
      </w:r>
      <w:r w:rsidRPr="00145DF5">
        <w:rPr>
          <w:rFonts w:ascii="Century Gothic" w:hAnsi="Century Gothic" w:cs="Arial"/>
          <w:sz w:val="28"/>
          <w:szCs w:val="28"/>
        </w:rPr>
        <w:t xml:space="preserve">O prazo de vigência desta Ata de Registro de Preços é de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12 </w:t>
      </w:r>
      <w:r w:rsidRPr="00145DF5">
        <w:rPr>
          <w:rFonts w:ascii="Century Gothic" w:hAnsi="Century Gothic" w:cs="Arial"/>
          <w:sz w:val="28"/>
          <w:szCs w:val="28"/>
        </w:rPr>
        <w:t xml:space="preserve">(doze)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meses</w:t>
      </w:r>
      <w:r w:rsidRPr="00145DF5">
        <w:rPr>
          <w:rFonts w:ascii="Century Gothic" w:hAnsi="Century Gothic" w:cs="Arial"/>
          <w:sz w:val="28"/>
          <w:szCs w:val="28"/>
        </w:rPr>
        <w:t xml:space="preserve">, contados a partir da data de sua assinatura. </w:t>
      </w: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TERCEIRA – OBRIGAÇÕES DA DETENTORA </w:t>
      </w: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3.1 – </w:t>
      </w:r>
      <w:r w:rsidRPr="00145DF5">
        <w:rPr>
          <w:rFonts w:ascii="Century Gothic" w:hAnsi="Century Gothic" w:cs="Arial"/>
          <w:sz w:val="28"/>
          <w:szCs w:val="28"/>
        </w:rPr>
        <w:t xml:space="preserve">Contratar com a Administração deste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MUNICÍPIO</w:t>
      </w:r>
      <w:r w:rsidRPr="00145DF5">
        <w:rPr>
          <w:rFonts w:ascii="Century Gothic" w:hAnsi="Century Gothic" w:cs="Arial"/>
          <w:sz w:val="28"/>
          <w:szCs w:val="28"/>
        </w:rPr>
        <w:t xml:space="preserve">, nas condições previstas no Edital do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>
        <w:rPr>
          <w:rFonts w:ascii="Century Gothic" w:hAnsi="Century Gothic" w:cs="Arial"/>
          <w:b/>
          <w:bCs/>
          <w:sz w:val="28"/>
          <w:szCs w:val="28"/>
        </w:rPr>
        <w:t>008/2017</w:t>
      </w:r>
      <w:r w:rsidRPr="00145DF5">
        <w:rPr>
          <w:rFonts w:ascii="Century Gothic" w:hAnsi="Century Gothic" w:cs="Arial"/>
          <w:sz w:val="28"/>
          <w:szCs w:val="28"/>
        </w:rPr>
        <w:t xml:space="preserve"> e o preço registrado nesta Ata, os </w:t>
      </w:r>
      <w:r>
        <w:rPr>
          <w:rFonts w:ascii="Century Gothic" w:hAnsi="Century Gothic" w:cs="Arial"/>
          <w:sz w:val="28"/>
          <w:szCs w:val="28"/>
        </w:rPr>
        <w:t>materiai</w:t>
      </w:r>
      <w:r w:rsidRPr="00145DF5">
        <w:rPr>
          <w:rFonts w:ascii="Century Gothic" w:hAnsi="Century Gothic" w:cs="Arial"/>
          <w:sz w:val="28"/>
          <w:szCs w:val="28"/>
        </w:rPr>
        <w:t xml:space="preserve">s objeto deste ajuste. </w:t>
      </w: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3.2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CLÁUSULA QUARTA – OBRIGAÇÕES DO MUNICÍPIO</w:t>
      </w: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4.1 </w:t>
      </w:r>
      <w:r w:rsidRPr="00145DF5">
        <w:rPr>
          <w:rFonts w:ascii="Century Gothic" w:hAnsi="Century Gothic" w:cs="Arial"/>
          <w:b/>
          <w:sz w:val="28"/>
          <w:szCs w:val="28"/>
        </w:rPr>
        <w:t>–</w:t>
      </w:r>
      <w:r w:rsidRPr="00145DF5">
        <w:rPr>
          <w:rFonts w:ascii="Century Gothic" w:hAnsi="Century Gothic" w:cs="Arial"/>
          <w:sz w:val="28"/>
          <w:szCs w:val="28"/>
        </w:rPr>
        <w:t xml:space="preserve"> Indicar o funcionário responsável pelo acompanhamento deste Registro de Preços. </w:t>
      </w: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4.2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Comunicar à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Pr="00145DF5">
        <w:rPr>
          <w:rFonts w:ascii="Century Gothic" w:hAnsi="Century Gothic" w:cs="Arial"/>
          <w:sz w:val="28"/>
          <w:szCs w:val="28"/>
        </w:rPr>
        <w:t xml:space="preserve">sobre qualquer irregularidade no fornecimento dos </w:t>
      </w:r>
      <w:r>
        <w:rPr>
          <w:rFonts w:ascii="Century Gothic" w:hAnsi="Century Gothic" w:cs="Arial"/>
          <w:sz w:val="28"/>
          <w:szCs w:val="28"/>
        </w:rPr>
        <w:t>materiai</w:t>
      </w:r>
      <w:r w:rsidRPr="00145DF5">
        <w:rPr>
          <w:rFonts w:ascii="Century Gothic" w:hAnsi="Century Gothic" w:cs="Arial"/>
          <w:sz w:val="28"/>
          <w:szCs w:val="28"/>
        </w:rPr>
        <w:t xml:space="preserve">s. </w:t>
      </w: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QUINTA – SANÇÕES </w:t>
      </w: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5.1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DETENTORA </w:t>
      </w:r>
      <w:r w:rsidRPr="00145DF5">
        <w:rPr>
          <w:rFonts w:ascii="Century Gothic" w:hAnsi="Century Gothic" w:cs="Arial"/>
          <w:sz w:val="28"/>
          <w:szCs w:val="28"/>
        </w:rPr>
        <w:t xml:space="preserve">declara conhecer integralmente. </w:t>
      </w: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CLÁUSULA SEXTA – DISPOSIÇÕES GERAIS </w:t>
      </w: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6.1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Considera-se parte integrante deste ajuste, como se nele estivessem transcritos, o Edital do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>
        <w:rPr>
          <w:rFonts w:ascii="Century Gothic" w:hAnsi="Century Gothic" w:cs="Arial"/>
          <w:b/>
          <w:bCs/>
          <w:sz w:val="28"/>
          <w:szCs w:val="28"/>
        </w:rPr>
        <w:t>008/2017</w:t>
      </w:r>
      <w:r w:rsidRPr="00145DF5">
        <w:rPr>
          <w:rFonts w:ascii="Century Gothic" w:hAnsi="Century Gothic" w:cs="Arial"/>
          <w:sz w:val="28"/>
          <w:szCs w:val="28"/>
        </w:rPr>
        <w:t xml:space="preserve"> com seus Anexos e as propostas das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>DETENTORAS</w:t>
      </w:r>
      <w:r w:rsidRPr="00145DF5">
        <w:rPr>
          <w:rFonts w:ascii="Century Gothic" w:hAnsi="Century Gothic" w:cs="Arial"/>
          <w:sz w:val="28"/>
          <w:szCs w:val="28"/>
        </w:rPr>
        <w:t xml:space="preserve">; </w:t>
      </w: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6.2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 xml:space="preserve">A existência de preços registrados não obriga o </w:t>
      </w: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MUNICÍPIO </w:t>
      </w:r>
      <w:r w:rsidRPr="00145DF5">
        <w:rPr>
          <w:rFonts w:ascii="Century Gothic" w:hAnsi="Century Gothic" w:cs="Arial"/>
          <w:sz w:val="28"/>
          <w:szCs w:val="28"/>
        </w:rPr>
        <w:t xml:space="preserve">a firmar as contratações que deles poderão advir. </w:t>
      </w: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CLÁUSULA SÉTIMA – FORO </w:t>
      </w: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7.1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>O foro competente para toda e qualquer ação decorrente da presente Ata de Registro de Preços é o da Comarca de Pirajuí</w:t>
      </w:r>
      <w:r>
        <w:rPr>
          <w:rFonts w:ascii="Century Gothic" w:hAnsi="Century Gothic" w:cs="Arial"/>
          <w:sz w:val="28"/>
          <w:szCs w:val="28"/>
        </w:rPr>
        <w:t xml:space="preserve">, </w:t>
      </w:r>
      <w:r w:rsidRPr="00145DF5">
        <w:rPr>
          <w:rFonts w:ascii="Century Gothic" w:hAnsi="Century Gothic" w:cs="Arial"/>
          <w:sz w:val="28"/>
          <w:szCs w:val="28"/>
        </w:rPr>
        <w:t xml:space="preserve">Estado de São Paulo. </w:t>
      </w:r>
    </w:p>
    <w:p w:rsidR="000977FA" w:rsidRPr="00145DF5" w:rsidRDefault="000977FA" w:rsidP="000977FA">
      <w:pPr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:rsidR="000977FA" w:rsidRPr="00145DF5" w:rsidRDefault="000977FA" w:rsidP="000977FA">
      <w:pPr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 xml:space="preserve">7.2 </w:t>
      </w:r>
      <w:r w:rsidRPr="00145DF5">
        <w:rPr>
          <w:rFonts w:ascii="Century Gothic" w:hAnsi="Century Gothic" w:cs="Arial"/>
          <w:b/>
          <w:sz w:val="28"/>
          <w:szCs w:val="28"/>
        </w:rPr>
        <w:t xml:space="preserve">– </w:t>
      </w:r>
      <w:r w:rsidRPr="00145DF5">
        <w:rPr>
          <w:rFonts w:ascii="Century Gothic" w:hAnsi="Century Gothic" w:cs="Arial"/>
          <w:sz w:val="28"/>
          <w:szCs w:val="28"/>
        </w:rPr>
        <w:t>Nada mais havendo a ser declarado, foi dada por encerrada a presente Ata que, lida e achada conforme, vai assinada pelas partes.</w:t>
      </w: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0977FA" w:rsidRDefault="000977FA" w:rsidP="000977F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3A737C" w:rsidRPr="00145DF5" w:rsidRDefault="003A737C" w:rsidP="000977F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0977FA" w:rsidRPr="00145DF5" w:rsidRDefault="00E2451C" w:rsidP="000977F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CESAR HENRIQUE DA CUNHA FIALA</w:t>
      </w:r>
    </w:p>
    <w:p w:rsidR="000977FA" w:rsidRPr="00145DF5" w:rsidRDefault="000977FA" w:rsidP="000977F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MUNICÍPIO</w:t>
      </w:r>
    </w:p>
    <w:p w:rsidR="000977FA" w:rsidRPr="00145DF5" w:rsidRDefault="000977FA" w:rsidP="000977F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0977FA" w:rsidRDefault="000977FA" w:rsidP="00E2451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3A737C" w:rsidRPr="00145DF5" w:rsidRDefault="003A737C" w:rsidP="00E2451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E2451C" w:rsidRPr="00145DF5" w:rsidRDefault="00E2451C" w:rsidP="00E2451C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DETENTORA 1</w:t>
      </w:r>
    </w:p>
    <w:p w:rsidR="00E2451C" w:rsidRPr="00D1041D" w:rsidRDefault="00E2451C" w:rsidP="00E2451C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 w:rsidRPr="006C6C9B">
        <w:rPr>
          <w:rFonts w:ascii="Century Gothic" w:hAnsi="Century Gothic" w:cs="Arial"/>
          <w:bCs/>
          <w:sz w:val="28"/>
          <w:szCs w:val="28"/>
        </w:rPr>
        <w:t>INDÚSTRIA E COMÉRCIO DE PRODUTOS DE LIMPEZA MACATUBA LTDA. – ME</w:t>
      </w:r>
    </w:p>
    <w:p w:rsidR="00E2451C" w:rsidRPr="00D1041D" w:rsidRDefault="00E2451C" w:rsidP="00E2451C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 w:rsidRPr="006C6C9B">
        <w:rPr>
          <w:rFonts w:ascii="Century Gothic" w:hAnsi="Century Gothic" w:cs="Arial"/>
          <w:bCs/>
          <w:sz w:val="28"/>
          <w:szCs w:val="28"/>
        </w:rPr>
        <w:t>PEDRO HENRIQUE DOS SANTOS VIEIRA</w:t>
      </w:r>
    </w:p>
    <w:p w:rsidR="00E2451C" w:rsidRDefault="00E2451C" w:rsidP="00E2451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 w:rsidRPr="00E07021">
        <w:rPr>
          <w:rFonts w:ascii="Century Gothic" w:hAnsi="Century Gothic" w:cs="Arial"/>
          <w:bCs/>
          <w:sz w:val="28"/>
          <w:szCs w:val="28"/>
        </w:rPr>
        <w:t>339.609.128-03</w:t>
      </w:r>
    </w:p>
    <w:p w:rsidR="00E2451C" w:rsidRDefault="00E2451C" w:rsidP="00E2451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3A737C" w:rsidRDefault="003A737C" w:rsidP="00E2451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E2451C" w:rsidRPr="00145DF5" w:rsidRDefault="00E2451C" w:rsidP="00E2451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</w:p>
    <w:p w:rsidR="00E2451C" w:rsidRPr="00145DF5" w:rsidRDefault="00E2451C" w:rsidP="00E2451C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t>DETENTORA 2</w:t>
      </w:r>
    </w:p>
    <w:p w:rsidR="00E2451C" w:rsidRPr="00D1041D" w:rsidRDefault="00E2451C" w:rsidP="00E2451C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Denominação: </w:t>
      </w:r>
      <w:r>
        <w:rPr>
          <w:rFonts w:ascii="Century Gothic" w:hAnsi="Century Gothic" w:cs="Arial"/>
          <w:sz w:val="28"/>
          <w:szCs w:val="28"/>
        </w:rPr>
        <w:t>W.R. GOMES EMBALAGENS – EPP</w:t>
      </w:r>
    </w:p>
    <w:p w:rsidR="00E2451C" w:rsidRDefault="00E2451C" w:rsidP="00E2451C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Representante Legal: </w:t>
      </w:r>
      <w:r>
        <w:rPr>
          <w:rFonts w:ascii="Century Gothic" w:hAnsi="Century Gothic" w:cs="Arial"/>
          <w:sz w:val="28"/>
          <w:szCs w:val="28"/>
        </w:rPr>
        <w:t>WILLIAN RODRIGO GOMES</w:t>
      </w:r>
    </w:p>
    <w:p w:rsidR="00E2451C" w:rsidRDefault="00E2451C" w:rsidP="00E2451C">
      <w:pPr>
        <w:autoSpaceDE w:val="0"/>
        <w:autoSpaceDN w:val="0"/>
        <w:adjustRightInd w:val="0"/>
        <w:jc w:val="center"/>
        <w:rPr>
          <w:rFonts w:ascii="Century Gothic" w:hAnsi="Century Gothic" w:cs="Arial"/>
          <w:sz w:val="28"/>
          <w:szCs w:val="28"/>
        </w:rPr>
      </w:pPr>
      <w:r w:rsidRPr="00D1041D">
        <w:rPr>
          <w:rFonts w:ascii="Century Gothic" w:hAnsi="Century Gothic" w:cs="Arial"/>
          <w:sz w:val="28"/>
          <w:szCs w:val="28"/>
        </w:rPr>
        <w:t xml:space="preserve">CPF: </w:t>
      </w:r>
      <w:r>
        <w:rPr>
          <w:rFonts w:ascii="Century Gothic" w:hAnsi="Century Gothic" w:cs="Arial"/>
          <w:sz w:val="28"/>
          <w:szCs w:val="28"/>
        </w:rPr>
        <w:t>333.770.348-89</w:t>
      </w: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  <w:r w:rsidRPr="00145DF5">
        <w:rPr>
          <w:rFonts w:ascii="Century Gothic" w:hAnsi="Century Gothic" w:cs="Arial"/>
          <w:b/>
          <w:bCs/>
          <w:sz w:val="28"/>
          <w:szCs w:val="28"/>
        </w:rPr>
        <w:lastRenderedPageBreak/>
        <w:t>TESTEMUNHAS</w:t>
      </w:r>
      <w:r w:rsidRPr="00145DF5">
        <w:rPr>
          <w:rFonts w:ascii="Century Gothic" w:hAnsi="Century Gothic" w:cs="Arial"/>
          <w:sz w:val="28"/>
          <w:szCs w:val="28"/>
        </w:rPr>
        <w:t>:</w:t>
      </w:r>
    </w:p>
    <w:p w:rsidR="000977FA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3A737C" w:rsidRPr="00145DF5" w:rsidRDefault="003A737C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p w:rsidR="000977FA" w:rsidRPr="00145DF5" w:rsidRDefault="000977FA" w:rsidP="000977FA">
      <w:pPr>
        <w:autoSpaceDE w:val="0"/>
        <w:autoSpaceDN w:val="0"/>
        <w:adjustRightInd w:val="0"/>
        <w:jc w:val="both"/>
        <w:rPr>
          <w:rFonts w:ascii="Century Gothic" w:hAnsi="Century Gothic" w:cs="Arial"/>
          <w:sz w:val="28"/>
          <w:szCs w:val="28"/>
        </w:rPr>
      </w:pPr>
    </w:p>
    <w:tbl>
      <w:tblPr>
        <w:tblW w:w="96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389"/>
        <w:gridCol w:w="4274"/>
      </w:tblGrid>
      <w:tr w:rsidR="00E2451C" w:rsidRPr="004E03EF" w:rsidTr="00503E03">
        <w:trPr>
          <w:jc w:val="center"/>
        </w:trPr>
        <w:tc>
          <w:tcPr>
            <w:tcW w:w="5389" w:type="dxa"/>
          </w:tcPr>
          <w:p w:rsidR="00E2451C" w:rsidRPr="004E03EF" w:rsidRDefault="00E2451C" w:rsidP="00503E03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E2451C" w:rsidRPr="004E03EF" w:rsidRDefault="00E2451C" w:rsidP="00503E03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2451C" w:rsidRPr="004E03EF" w:rsidRDefault="00E2451C" w:rsidP="00503E03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2451C" w:rsidRPr="001C14EF" w:rsidRDefault="00E2451C" w:rsidP="00503E03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n-US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274" w:type="dxa"/>
          </w:tcPr>
          <w:p w:rsidR="00E2451C" w:rsidRPr="004E03EF" w:rsidRDefault="00E2451C" w:rsidP="00503E03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E03EF">
              <w:rPr>
                <w:rFonts w:ascii="Century Gothic" w:hAnsi="Century Gothic" w:cs="Arial"/>
                <w:b/>
                <w:sz w:val="28"/>
                <w:szCs w:val="28"/>
              </w:rPr>
              <w:t>DUCIELE DA SILVA N. DE MELO</w:t>
            </w:r>
          </w:p>
          <w:p w:rsidR="00E2451C" w:rsidRPr="004E03EF" w:rsidRDefault="00E2451C" w:rsidP="00503E03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2451C" w:rsidRPr="004E03EF" w:rsidRDefault="00E2451C" w:rsidP="00503E03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</w:pPr>
            <w:r w:rsidRPr="004E03EF">
              <w:rPr>
                <w:rFonts w:ascii="Century Gothic" w:hAnsi="Century Gothic" w:cs="Arial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2451C" w:rsidRPr="004E03EF" w:rsidRDefault="00E2451C" w:rsidP="00503E03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4E03EF">
              <w:rPr>
                <w:rFonts w:ascii="Century Gothic" w:hAnsi="Century Gothic" w:cs="Arial"/>
                <w:b/>
                <w:sz w:val="28"/>
                <w:szCs w:val="28"/>
              </w:rPr>
              <w:t>CPF 294.862.448-71</w:t>
            </w:r>
          </w:p>
        </w:tc>
      </w:tr>
    </w:tbl>
    <w:p w:rsidR="000977FA" w:rsidRDefault="000977FA" w:rsidP="000977FA">
      <w:pPr>
        <w:rPr>
          <w:szCs w:val="28"/>
        </w:rPr>
      </w:pPr>
    </w:p>
    <w:p w:rsidR="000977FA" w:rsidRDefault="000977FA" w:rsidP="000977FA">
      <w:pPr>
        <w:rPr>
          <w:szCs w:val="28"/>
        </w:rPr>
      </w:pPr>
    </w:p>
    <w:tbl>
      <w:tblPr>
        <w:tblW w:w="102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78"/>
        <w:gridCol w:w="4430"/>
        <w:gridCol w:w="789"/>
        <w:gridCol w:w="1054"/>
        <w:gridCol w:w="1701"/>
        <w:gridCol w:w="1588"/>
      </w:tblGrid>
      <w:tr w:rsidR="000977FA" w:rsidRPr="000977FA" w:rsidTr="000977FA">
        <w:trPr>
          <w:trHeight w:val="22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INDUSTRIA E COM PROD DE LIMPEZA MACATUBA LTDA ME</w:t>
            </w:r>
          </w:p>
        </w:tc>
      </w:tr>
      <w:tr w:rsidR="000977FA" w:rsidRPr="000977FA" w:rsidTr="000977FA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DESCRIÇÃO DO PRODUTO/SERVIÇO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ÁLCOOL 70% EM GEL COM 100ML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LTS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350,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R$ 5,49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R$ 1.921,50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BALDE COM ALÇA DE PLÁSTICO DE 20 LITROS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R$ 7,94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R$ 158,80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CESTO DE LIXO PLÁSTICO SEM TAMPA DE 10 LITROS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30,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R$ 108,30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DESENTUPIDOR  PARA VASO SANITÁRIO EM BORRACHA COM CABO DE MADEIRA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R$ 5,39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R$ 107,80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DESINFETANTE LAVANDA/FLORAL CONCENTRADO DILUIÇÃO 1/50 GALÃO DE 5 LITROS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GAL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R$ 89,90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R$ 8.990,00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DETERGENTE LIQUIDO COMUM NEUTRO FRASCO DE 500 ML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GAL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500,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R$ 675,00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ESPONJA DE AÇO BIODEGRADÁVEL PARA LIMPEZA PACOTE COM 8 UNIDADES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50,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R$ 70,50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ESPONJA PARA LIMPEZA DUPLA FACE AMARELA E VERDE DE 90X69X20 MM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R$ 0,82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R$ 164,00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FLANELA DE ALGODÃO 40 X 60 CM APROXIMADAMENTE BRANCA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R$ 1,59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R$ 318,00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FÓSFORO DE SEGURANÇA CAIXA COM 40 PALITOS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60,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R$ 226,80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LIMPADOR CONCENTRADO PARA LIMPEZA GERAL  FRASCOS DE 500 ML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FR.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R$ 2,77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R$ 277,00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LUSTRA MÓVEIS DE 500 ML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50,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R$ 6,94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R$ 347,00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LUVA LATEX NATURAL FORRADA ANTI DERRAPANTE TAMANHO P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R$ 349,00</w:t>
            </w:r>
          </w:p>
        </w:tc>
      </w:tr>
      <w:tr w:rsidR="000977FA" w:rsidRPr="000977FA" w:rsidTr="00E2451C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LUVA LATEX NATURAL FORRADA ANTI DERRAPANTE TAMANHO 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R$ 349,00</w:t>
            </w:r>
          </w:p>
        </w:tc>
      </w:tr>
      <w:tr w:rsidR="000977FA" w:rsidRPr="000977FA" w:rsidTr="00E2451C">
        <w:trPr>
          <w:trHeight w:val="1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LUVA LATEX NATURAL FORRADA ANTI DERRAPANTE TAMANHO G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R$ 3,49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R$ 349,00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MOP ÚMIDO ALGODÃO DOBRADO 320 GRAMAS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R$ 24,00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R$ 480,00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PANO DE CHÃO EM ALGODÃO CRÚ DE PRIMEIRA QUALIDADE 76 X78 CM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500,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R$ 4,13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R$ 2.065,00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PASTA SABONÁCEA DE 500 GRAMAS PÓ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R$ 3,89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R$ 93,36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PÁ DE PLÁSTICO PARA LIXO COM CABO DE MADEIRA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24,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R$ 144,00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PAPEL HIGIÊNICO BRANCO PICOTADO FOLHA DUPLA EXTRA MACIO COM 30 METRO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2.500,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R$ 4,95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R$ 12.375,00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SABAO EM PO 1K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300,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R$ 5,09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R$ 1.527,00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SABONETEIRA DISPENSER PARA REFIL DE SABONETE DE 800ML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60,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R$ 62,55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R$ 3.753,00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SOLUÇÃO PARA LIMPEZA, DESINFECÇÃO E ESTERILAÇÃO PARA SUPERFICIES FIXAR E MOBILIARIOS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500,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R$ 89,90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R$ 44.950,00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VASSOURA PLÁSTICA DE NYLON TIPO NOVIÇA TAMANHO 30 CM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R$ 5,78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R$ 578,00</w:t>
            </w:r>
          </w:p>
        </w:tc>
      </w:tr>
      <w:tr w:rsidR="000977FA" w:rsidRPr="000977FA" w:rsidTr="000977FA">
        <w:trPr>
          <w:trHeight w:val="27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VASSOURINHA PARA VASO SANITÁRIO TAMANHO PADRÃO COM SUPORTE DE DESCANSO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60,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R$ 6,95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R$ 417,00</w:t>
            </w:r>
          </w:p>
        </w:tc>
      </w:tr>
      <w:tr w:rsidR="000977FA" w:rsidRPr="000977FA" w:rsidTr="000977FA">
        <w:trPr>
          <w:trHeight w:val="210"/>
        </w:trPr>
        <w:tc>
          <w:tcPr>
            <w:tcW w:w="8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Valor Total Geral: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R$ 80.794,06</w:t>
            </w:r>
          </w:p>
        </w:tc>
      </w:tr>
      <w:tr w:rsidR="000977FA" w:rsidRPr="000977FA" w:rsidTr="000977FA">
        <w:trPr>
          <w:trHeight w:val="225"/>
        </w:trPr>
        <w:tc>
          <w:tcPr>
            <w:tcW w:w="10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W. R. GOMES EMBALAGENS - EPP</w:t>
            </w:r>
          </w:p>
        </w:tc>
      </w:tr>
      <w:tr w:rsidR="000977FA" w:rsidRPr="000977FA" w:rsidTr="000977FA">
        <w:trPr>
          <w:trHeight w:val="24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DESCRIÇÃO DO PRODUTO/SERVIÇO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COPO DESC. 50ML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PT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800,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R$ 1.360,00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COPO DESCARTAVEL 180ML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1.500,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R$ 3,14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R$ 4.710,00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DISPENSER PAPEL TOALHA DE 23X23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R$ 32,50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R$ 6.500,00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LIXEIRA PLÁSTICA COM TAMPA VAI E VEM DE 30 LITROS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R$ 23,95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R$ 2.395,00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LIXEIRA PLÁSTICA COM TAMPA E PEDAL DE 50 LITROS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50,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R$ 1.999,50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PANO DE PRATO EM ALGODÃO DE PRIMEIRA QUALIDADE 40 X 60 CM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R$ 2,55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R$ 255,00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PAPEL TOALHA BRANCO NÃO RECICLADO 23 X 23 INTERFOLHADO COM 3 DOBRAS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FD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1.000,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R$ 12,50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R$ 12.500,00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SACO PLÁSTICO PARA LIXO DE 20 LITROS PRETO DE 8 A 10 DE ESPESSURA PACOTE COM 100 UNID.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R$ 1.800,00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SACO PLÁSTICO PARA LIXO DE 40 LITROS PRETO DE 8 A 10 DE ESPESSURA PACOTE COM 100 UNID.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R$ 24,98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R$ 2.498,00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SACO PLÁSTICO PARA LIXO DE 60 LITROS PRETO DE 8 A 10 DE ESPESSURA PACOTE COM 100 UNID.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100,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R$ 3.800,00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SACO PLÁSTICO PARA LIXO DE 100 LITROS PRETO DE 12 DE ESPESSURA PACOTE COM 100 UNID.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200,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R$ 18.000,00</w:t>
            </w:r>
          </w:p>
        </w:tc>
      </w:tr>
      <w:tr w:rsidR="000977FA" w:rsidRPr="000977FA" w:rsidTr="000977FA">
        <w:trPr>
          <w:trHeight w:val="18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SACOLA PLÁSTICA ALÇA CAMISETA EM POLIETILENO BRANCA COM ESPESSURA 0,03 TAMANHO30X40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MI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50,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R$ 35,50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R$ 1.775,00</w:t>
            </w:r>
          </w:p>
        </w:tc>
      </w:tr>
      <w:tr w:rsidR="000977FA" w:rsidRPr="000977FA" w:rsidTr="000977FA">
        <w:trPr>
          <w:trHeight w:val="27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both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TOALHA DE ROSTO, PANO ATOALHADO DE 70X50 CM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Arial"/>
                <w:color w:val="000000"/>
                <w:sz w:val="24"/>
                <w:szCs w:val="24"/>
              </w:rPr>
              <w:t>300,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R$ 6,85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center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R$ 2.055,00</w:t>
            </w:r>
          </w:p>
        </w:tc>
      </w:tr>
      <w:tr w:rsidR="000977FA" w:rsidRPr="000977FA" w:rsidTr="000977FA">
        <w:trPr>
          <w:trHeight w:val="270"/>
        </w:trPr>
        <w:tc>
          <w:tcPr>
            <w:tcW w:w="86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7FA" w:rsidRPr="000977FA" w:rsidRDefault="000977FA" w:rsidP="000977FA">
            <w:pPr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 Valor Total Geral: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7FA" w:rsidRPr="000977FA" w:rsidRDefault="000977FA" w:rsidP="000977FA">
            <w:pPr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0977FA">
              <w:rPr>
                <w:rFonts w:ascii="Century Gothic" w:hAnsi="Century Gothic" w:cs="Calibri"/>
                <w:color w:val="000000"/>
                <w:sz w:val="24"/>
                <w:szCs w:val="24"/>
              </w:rPr>
              <w:t>R$ 59.647,50</w:t>
            </w:r>
          </w:p>
        </w:tc>
      </w:tr>
    </w:tbl>
    <w:p w:rsidR="000977FA" w:rsidRPr="000977FA" w:rsidRDefault="000977FA" w:rsidP="000977FA">
      <w:pPr>
        <w:rPr>
          <w:szCs w:val="28"/>
        </w:rPr>
      </w:pPr>
    </w:p>
    <w:sectPr w:rsidR="000977FA" w:rsidRPr="000977FA" w:rsidSect="00534669">
      <w:headerReference w:type="default" r:id="rId8"/>
      <w:footerReference w:type="even" r:id="rId9"/>
      <w:footerReference w:type="default" r:id="rId10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C6" w:rsidRDefault="001B4CC6">
      <w:r>
        <w:separator/>
      </w:r>
    </w:p>
  </w:endnote>
  <w:endnote w:type="continuationSeparator" w:id="1">
    <w:p w:rsidR="001B4CC6" w:rsidRDefault="001B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58" w:rsidRDefault="009259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6E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6E58" w:rsidRDefault="00D66E5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58" w:rsidRPr="00BE70D4" w:rsidRDefault="000977FA" w:rsidP="00BE70D4">
    <w:pPr>
      <w:pStyle w:val="Rodap"/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Ata da Registro de Preços nº 004/2017 – </w:t>
    </w:r>
    <w:r w:rsidR="00D66E58">
      <w:rPr>
        <w:rFonts w:ascii="Century Gothic" w:hAnsi="Century Gothic" w:cs="Arial"/>
        <w:b/>
        <w:sz w:val="16"/>
        <w:szCs w:val="16"/>
      </w:rPr>
      <w:t>Pregão</w:t>
    </w:r>
    <w:r>
      <w:rPr>
        <w:rFonts w:ascii="Century Gothic" w:hAnsi="Century Gothic" w:cs="Arial"/>
        <w:b/>
        <w:sz w:val="16"/>
        <w:szCs w:val="16"/>
      </w:rPr>
      <w:t xml:space="preserve"> </w:t>
    </w:r>
    <w:r w:rsidR="00D66E58">
      <w:rPr>
        <w:rFonts w:ascii="Century Gothic" w:hAnsi="Century Gothic" w:cs="Arial"/>
        <w:b/>
        <w:sz w:val="16"/>
        <w:szCs w:val="16"/>
      </w:rPr>
      <w:t>Presencial nº 008/2017</w:t>
    </w:r>
    <w:r w:rsidR="00D66E58" w:rsidRPr="00BE70D4">
      <w:rPr>
        <w:rFonts w:ascii="Century Gothic" w:hAnsi="Century Gothic" w:cs="Arial"/>
        <w:b/>
        <w:sz w:val="16"/>
        <w:szCs w:val="16"/>
      </w:rPr>
      <w:t xml:space="preserve"> </w:t>
    </w:r>
    <w:r w:rsidR="00D66E58">
      <w:rPr>
        <w:rFonts w:ascii="Century Gothic" w:hAnsi="Century Gothic" w:cs="Arial"/>
        <w:b/>
        <w:sz w:val="16"/>
        <w:szCs w:val="16"/>
      </w:rPr>
      <w:t>–</w:t>
    </w:r>
    <w:r w:rsidR="00D66E58" w:rsidRPr="00BE70D4">
      <w:rPr>
        <w:rFonts w:ascii="Century Gothic" w:hAnsi="Century Gothic" w:cs="Arial"/>
        <w:b/>
        <w:sz w:val="16"/>
        <w:szCs w:val="16"/>
      </w:rPr>
      <w:t xml:space="preserve"> </w:t>
    </w:r>
    <w:r w:rsidR="00D66E58" w:rsidRPr="00BE70D4">
      <w:rPr>
        <w:rFonts w:ascii="Century Gothic" w:eastAsiaTheme="minorHAnsi" w:hAnsi="Century Gothic" w:cs="Arial"/>
        <w:b/>
        <w:bCs/>
        <w:sz w:val="16"/>
        <w:szCs w:val="28"/>
        <w:lang w:eastAsia="en-US"/>
      </w:rPr>
      <w:t xml:space="preserve">Processo n° </w:t>
    </w:r>
    <w:r w:rsidR="00D66E58">
      <w:rPr>
        <w:rFonts w:ascii="Century Gothic" w:eastAsiaTheme="minorHAnsi" w:hAnsi="Century Gothic" w:cs="Arial"/>
        <w:b/>
        <w:bCs/>
        <w:sz w:val="16"/>
        <w:szCs w:val="28"/>
        <w:lang w:eastAsia="en-US"/>
      </w:rPr>
      <w:t>013/2017</w:t>
    </w:r>
    <w:sdt>
      <w:sdtPr>
        <w:rPr>
          <w:rFonts w:ascii="Century Gothic" w:hAnsi="Century Gothic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="00D66E58" w:rsidRPr="00BE70D4">
          <w:rPr>
            <w:rFonts w:ascii="Century Gothic" w:hAnsi="Century Gothic"/>
            <w:b/>
            <w:sz w:val="16"/>
            <w:szCs w:val="16"/>
          </w:rPr>
          <w:t xml:space="preserve"> – Fls. </w:t>
        </w:r>
        <w:r w:rsidR="009259BB" w:rsidRPr="00BE70D4">
          <w:rPr>
            <w:rFonts w:ascii="Century Gothic" w:hAnsi="Century Gothic"/>
            <w:b/>
            <w:sz w:val="16"/>
            <w:szCs w:val="16"/>
          </w:rPr>
          <w:fldChar w:fldCharType="begin"/>
        </w:r>
        <w:r w:rsidR="00D66E58" w:rsidRPr="00BE70D4">
          <w:rPr>
            <w:rFonts w:ascii="Century Gothic" w:hAnsi="Century Gothic"/>
            <w:b/>
            <w:sz w:val="16"/>
            <w:szCs w:val="16"/>
          </w:rPr>
          <w:instrText xml:space="preserve"> PAGE   \* MERGEFORMAT </w:instrText>
        </w:r>
        <w:r w:rsidR="009259BB" w:rsidRPr="00BE70D4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3A737C" w:rsidRPr="003A737C">
          <w:rPr>
            <w:rFonts w:ascii="Century Gothic" w:hAnsi="Century Gothic"/>
            <w:b/>
            <w:noProof/>
            <w:sz w:val="16"/>
            <w:szCs w:val="16"/>
            <w:lang w:val="en-US"/>
          </w:rPr>
          <w:t>1</w:t>
        </w:r>
        <w:r w:rsidR="009259BB" w:rsidRPr="00BE70D4">
          <w:rPr>
            <w:rFonts w:ascii="Century Gothic" w:hAnsi="Century Gothic"/>
            <w:b/>
            <w:sz w:val="16"/>
            <w:szCs w:val="16"/>
          </w:rPr>
          <w:fldChar w:fldCharType="end"/>
        </w:r>
        <w:r w:rsidR="00D66E58" w:rsidRPr="00BE70D4">
          <w:rPr>
            <w:rFonts w:ascii="Century Gothic" w:hAnsi="Century Gothic" w:cs="Arial"/>
            <w:b/>
            <w:sz w:val="16"/>
            <w:szCs w:val="16"/>
          </w:rPr>
          <w:t>/</w:t>
        </w:r>
        <w:r>
          <w:rPr>
            <w:rFonts w:ascii="Century Gothic" w:hAnsi="Century Gothic" w:cs="Arial"/>
            <w:b/>
            <w:sz w:val="16"/>
            <w:szCs w:val="16"/>
          </w:rPr>
          <w:t>6</w:t>
        </w:r>
      </w:sdtContent>
    </w:sdt>
  </w:p>
  <w:p w:rsidR="00D66E58" w:rsidRPr="00F44602" w:rsidRDefault="00D66E58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C6" w:rsidRDefault="001B4CC6">
      <w:r>
        <w:separator/>
      </w:r>
    </w:p>
  </w:footnote>
  <w:footnote w:type="continuationSeparator" w:id="1">
    <w:p w:rsidR="001B4CC6" w:rsidRDefault="001B4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66E58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66E58" w:rsidRPr="00053EBD" w:rsidRDefault="009259BB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9259BB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54625186" r:id="rId2"/>
            </w:pict>
          </w:r>
        </w:p>
      </w:tc>
      <w:tc>
        <w:tcPr>
          <w:tcW w:w="4067" w:type="pct"/>
          <w:shd w:val="clear" w:color="auto" w:fill="FFFFFF"/>
        </w:tcPr>
        <w:p w:rsidR="00D66E58" w:rsidRPr="00053EBD" w:rsidRDefault="00D66E58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66E58" w:rsidRPr="00053EBD" w:rsidRDefault="00D66E58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66E58" w:rsidRPr="00534669" w:rsidRDefault="00D66E58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66E58" w:rsidRDefault="00D66E58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66E58" w:rsidRPr="00534669" w:rsidRDefault="00D66E58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66E58" w:rsidRPr="00534669" w:rsidRDefault="00D66E58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766C1"/>
    <w:multiLevelType w:val="hybridMultilevel"/>
    <w:tmpl w:val="3AB6C1F0"/>
    <w:lvl w:ilvl="0" w:tplc="041CF0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C5019"/>
    <w:multiLevelType w:val="hybridMultilevel"/>
    <w:tmpl w:val="20E2E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F6E90"/>
    <w:multiLevelType w:val="hybridMultilevel"/>
    <w:tmpl w:val="C65EAD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73C3C"/>
    <w:multiLevelType w:val="hybridMultilevel"/>
    <w:tmpl w:val="F0548BA2"/>
    <w:lvl w:ilvl="0" w:tplc="041CF0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86263"/>
    <w:multiLevelType w:val="hybridMultilevel"/>
    <w:tmpl w:val="7B920E66"/>
    <w:lvl w:ilvl="0" w:tplc="38405F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2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20A8"/>
    <w:rsid w:val="00003E6A"/>
    <w:rsid w:val="00007614"/>
    <w:rsid w:val="00010206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84856"/>
    <w:rsid w:val="00095B65"/>
    <w:rsid w:val="000977FA"/>
    <w:rsid w:val="00097DD3"/>
    <w:rsid w:val="000A304F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03EEB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86CC9"/>
    <w:rsid w:val="00186CD2"/>
    <w:rsid w:val="001912EC"/>
    <w:rsid w:val="00194DDA"/>
    <w:rsid w:val="00195374"/>
    <w:rsid w:val="001B4CC6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40422"/>
    <w:rsid w:val="00240BD1"/>
    <w:rsid w:val="00245186"/>
    <w:rsid w:val="00251C48"/>
    <w:rsid w:val="002554CE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C3CD2"/>
    <w:rsid w:val="002D1DF3"/>
    <w:rsid w:val="002E0DD8"/>
    <w:rsid w:val="002E5849"/>
    <w:rsid w:val="002F630A"/>
    <w:rsid w:val="002F6E44"/>
    <w:rsid w:val="002F78C9"/>
    <w:rsid w:val="00310A51"/>
    <w:rsid w:val="003118C9"/>
    <w:rsid w:val="00314082"/>
    <w:rsid w:val="003306AC"/>
    <w:rsid w:val="00340FE0"/>
    <w:rsid w:val="0035457F"/>
    <w:rsid w:val="00356AD3"/>
    <w:rsid w:val="003571BD"/>
    <w:rsid w:val="003606D1"/>
    <w:rsid w:val="00361A43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064F"/>
    <w:rsid w:val="00393190"/>
    <w:rsid w:val="00396EC1"/>
    <w:rsid w:val="003A3B51"/>
    <w:rsid w:val="003A737C"/>
    <w:rsid w:val="003C0DD3"/>
    <w:rsid w:val="003C4269"/>
    <w:rsid w:val="003C5116"/>
    <w:rsid w:val="003D40D0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185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364F6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0578"/>
    <w:rsid w:val="005A5232"/>
    <w:rsid w:val="005D17EC"/>
    <w:rsid w:val="005D6CF9"/>
    <w:rsid w:val="005E5E6B"/>
    <w:rsid w:val="005F3A19"/>
    <w:rsid w:val="005F5245"/>
    <w:rsid w:val="005F5F76"/>
    <w:rsid w:val="00603ADE"/>
    <w:rsid w:val="00614522"/>
    <w:rsid w:val="0061591C"/>
    <w:rsid w:val="00616651"/>
    <w:rsid w:val="00616B3A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C3A8E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71EBC"/>
    <w:rsid w:val="00883F4C"/>
    <w:rsid w:val="00893B86"/>
    <w:rsid w:val="008966CD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59BB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22CE2"/>
    <w:rsid w:val="00A35F5B"/>
    <w:rsid w:val="00A468BF"/>
    <w:rsid w:val="00A5411C"/>
    <w:rsid w:val="00A55EBF"/>
    <w:rsid w:val="00A65639"/>
    <w:rsid w:val="00A6691C"/>
    <w:rsid w:val="00A70E4D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244A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66A8"/>
    <w:rsid w:val="00CA1B37"/>
    <w:rsid w:val="00CA3386"/>
    <w:rsid w:val="00CA7C0E"/>
    <w:rsid w:val="00CB2021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3FCC"/>
    <w:rsid w:val="00D54234"/>
    <w:rsid w:val="00D57E5C"/>
    <w:rsid w:val="00D66974"/>
    <w:rsid w:val="00D66E58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B11A7"/>
    <w:rsid w:val="00DB6BDB"/>
    <w:rsid w:val="00DC14B5"/>
    <w:rsid w:val="00DC6D5B"/>
    <w:rsid w:val="00DD2855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2451C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5932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140C"/>
    <w:rsid w:val="00F83951"/>
    <w:rsid w:val="00F87F7D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1206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7704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4</cp:revision>
  <cp:lastPrinted>2017-04-20T12:10:00Z</cp:lastPrinted>
  <dcterms:created xsi:type="dcterms:W3CDTF">2017-04-20T12:09:00Z</dcterms:created>
  <dcterms:modified xsi:type="dcterms:W3CDTF">2017-04-25T14:31:00Z</dcterms:modified>
</cp:coreProperties>
</file>